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2FAD6B" w14:textId="77777777" w:rsidR="0089434E" w:rsidRDefault="0089434E">
      <w:r w:rsidRPr="0089434E">
        <w:drawing>
          <wp:inline distT="0" distB="0" distL="0" distR="0" wp14:anchorId="70027F81" wp14:editId="751B5936">
            <wp:extent cx="6642100" cy="2170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2100" cy="2170430"/>
                    </a:xfrm>
                    <a:prstGeom prst="rect">
                      <a:avLst/>
                    </a:prstGeom>
                  </pic:spPr>
                </pic:pic>
              </a:graphicData>
            </a:graphic>
          </wp:inline>
        </w:drawing>
      </w:r>
    </w:p>
    <w:tbl>
      <w:tblPr>
        <w:tblpPr w:leftFromText="180" w:rightFromText="180" w:vertAnchor="page" w:horzAnchor="margin" w:tblpY="4481"/>
        <w:tblW w:w="10475" w:type="dxa"/>
        <w:tblCellMar>
          <w:left w:w="0" w:type="dxa"/>
          <w:right w:w="0" w:type="dxa"/>
        </w:tblCellMar>
        <w:tblLook w:val="04A0" w:firstRow="1" w:lastRow="0" w:firstColumn="1" w:lastColumn="0" w:noHBand="0" w:noVBand="1"/>
      </w:tblPr>
      <w:tblGrid>
        <w:gridCol w:w="1132"/>
        <w:gridCol w:w="566"/>
        <w:gridCol w:w="582"/>
        <w:gridCol w:w="382"/>
        <w:gridCol w:w="385"/>
        <w:gridCol w:w="148"/>
        <w:gridCol w:w="496"/>
        <w:gridCol w:w="496"/>
        <w:gridCol w:w="496"/>
        <w:gridCol w:w="535"/>
        <w:gridCol w:w="535"/>
        <w:gridCol w:w="496"/>
        <w:gridCol w:w="496"/>
        <w:gridCol w:w="496"/>
        <w:gridCol w:w="496"/>
        <w:gridCol w:w="2726"/>
        <w:gridCol w:w="12"/>
      </w:tblGrid>
      <w:tr w:rsidR="0089434E" w:rsidRPr="0089434E" w14:paraId="2E6F4C42" w14:textId="77777777" w:rsidTr="003405FA">
        <w:trPr>
          <w:gridAfter w:val="1"/>
          <w:wAfter w:w="12" w:type="dxa"/>
          <w:trHeight w:val="336"/>
        </w:trPr>
        <w:tc>
          <w:tcPr>
            <w:tcW w:w="1132" w:type="dxa"/>
            <w:shd w:val="clear" w:color="auto" w:fill="212553"/>
            <w:tcMar>
              <w:top w:w="60" w:type="dxa"/>
              <w:left w:w="60" w:type="dxa"/>
              <w:bottom w:w="60" w:type="dxa"/>
              <w:right w:w="60" w:type="dxa"/>
            </w:tcMar>
            <w:vAlign w:val="center"/>
            <w:hideMark/>
          </w:tcPr>
          <w:p w14:paraId="3B49570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Yacht</w:t>
            </w:r>
          </w:p>
        </w:tc>
        <w:tc>
          <w:tcPr>
            <w:tcW w:w="566" w:type="dxa"/>
            <w:shd w:val="clear" w:color="auto" w:fill="212553"/>
            <w:vAlign w:val="center"/>
            <w:hideMark/>
          </w:tcPr>
          <w:p w14:paraId="079BC6E4"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Year Built</w:t>
            </w:r>
          </w:p>
        </w:tc>
        <w:tc>
          <w:tcPr>
            <w:tcW w:w="582" w:type="dxa"/>
            <w:shd w:val="clear" w:color="auto" w:fill="212553"/>
            <w:tcMar>
              <w:top w:w="60" w:type="dxa"/>
              <w:left w:w="60" w:type="dxa"/>
              <w:bottom w:w="60" w:type="dxa"/>
              <w:right w:w="60" w:type="dxa"/>
            </w:tcMar>
            <w:vAlign w:val="center"/>
            <w:hideMark/>
          </w:tcPr>
          <w:p w14:paraId="7E29C029" w14:textId="77777777" w:rsidR="0089434E" w:rsidRPr="0089434E" w:rsidRDefault="0089434E" w:rsidP="0089434E">
            <w:pP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Cabins</w:t>
            </w:r>
          </w:p>
        </w:tc>
        <w:tc>
          <w:tcPr>
            <w:tcW w:w="382" w:type="dxa"/>
            <w:shd w:val="clear" w:color="auto" w:fill="212553"/>
            <w:tcMar>
              <w:top w:w="60" w:type="dxa"/>
              <w:left w:w="60" w:type="dxa"/>
              <w:bottom w:w="60" w:type="dxa"/>
              <w:right w:w="60" w:type="dxa"/>
            </w:tcMar>
            <w:vAlign w:val="center"/>
            <w:hideMark/>
          </w:tcPr>
          <w:p w14:paraId="22BDF2F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WC</w:t>
            </w:r>
          </w:p>
        </w:tc>
        <w:tc>
          <w:tcPr>
            <w:tcW w:w="385" w:type="dxa"/>
            <w:shd w:val="clear" w:color="auto" w:fill="212553"/>
            <w:tcMar>
              <w:top w:w="60" w:type="dxa"/>
              <w:left w:w="60" w:type="dxa"/>
              <w:bottom w:w="60" w:type="dxa"/>
              <w:right w:w="60" w:type="dxa"/>
            </w:tcMar>
            <w:vAlign w:val="center"/>
            <w:hideMark/>
          </w:tcPr>
          <w:p w14:paraId="6C1E89D4"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Pax</w:t>
            </w:r>
          </w:p>
        </w:tc>
        <w:tc>
          <w:tcPr>
            <w:tcW w:w="148" w:type="dxa"/>
            <w:tcBorders>
              <w:left w:val="single" w:sz="2" w:space="0" w:color="000000"/>
              <w:right w:val="single" w:sz="6" w:space="0" w:color="CFC7BD"/>
            </w:tcBorders>
            <w:tcMar>
              <w:top w:w="60" w:type="dxa"/>
              <w:left w:w="60" w:type="dxa"/>
              <w:bottom w:w="60" w:type="dxa"/>
              <w:right w:w="60" w:type="dxa"/>
            </w:tcMar>
            <w:vAlign w:val="center"/>
            <w:hideMark/>
          </w:tcPr>
          <w:p w14:paraId="6A9A6846"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left w:val="single" w:sz="6" w:space="0" w:color="CFC7BD"/>
              <w:right w:val="single" w:sz="6" w:space="0" w:color="CFC7BD"/>
            </w:tcBorders>
            <w:shd w:val="clear" w:color="auto" w:fill="212553"/>
            <w:tcMar>
              <w:top w:w="60" w:type="dxa"/>
              <w:left w:w="60" w:type="dxa"/>
              <w:bottom w:w="60" w:type="dxa"/>
              <w:right w:w="60" w:type="dxa"/>
            </w:tcMar>
            <w:vAlign w:val="center"/>
            <w:hideMark/>
          </w:tcPr>
          <w:p w14:paraId="409F32C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31/12 01/05</w:t>
            </w:r>
          </w:p>
        </w:tc>
        <w:tc>
          <w:tcPr>
            <w:tcW w:w="496" w:type="dxa"/>
            <w:tcBorders>
              <w:top w:val="single" w:sz="6" w:space="0" w:color="B2B2B2"/>
              <w:left w:val="single" w:sz="6" w:space="0" w:color="CFC7BD"/>
              <w:bottom w:val="single" w:sz="6" w:space="0" w:color="B2B2B2"/>
              <w:right w:val="single" w:sz="6" w:space="0" w:color="B2B2B2"/>
            </w:tcBorders>
            <w:shd w:val="clear" w:color="auto" w:fill="212553"/>
            <w:tcMar>
              <w:top w:w="60" w:type="dxa"/>
              <w:left w:w="60" w:type="dxa"/>
              <w:bottom w:w="60" w:type="dxa"/>
              <w:right w:w="60" w:type="dxa"/>
            </w:tcMar>
            <w:vAlign w:val="center"/>
            <w:hideMark/>
          </w:tcPr>
          <w:p w14:paraId="366ACA1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01/05</w:t>
            </w:r>
          </w:p>
          <w:p w14:paraId="39D8969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29/05</w:t>
            </w:r>
          </w:p>
        </w:tc>
        <w:tc>
          <w:tcPr>
            <w:tcW w:w="496" w:type="dxa"/>
            <w:tcBorders>
              <w:top w:val="single" w:sz="6" w:space="0" w:color="B2B2B2"/>
              <w:left w:val="single" w:sz="6" w:space="0" w:color="B2B2B2"/>
              <w:bottom w:val="single" w:sz="6" w:space="0" w:color="B2B2B2"/>
              <w:right w:val="single" w:sz="6" w:space="0" w:color="B2B2B2"/>
            </w:tcBorders>
            <w:shd w:val="clear" w:color="auto" w:fill="212553"/>
            <w:tcMar>
              <w:top w:w="60" w:type="dxa"/>
              <w:left w:w="60" w:type="dxa"/>
              <w:bottom w:w="60" w:type="dxa"/>
              <w:right w:w="60" w:type="dxa"/>
            </w:tcMar>
            <w:vAlign w:val="center"/>
            <w:hideMark/>
          </w:tcPr>
          <w:p w14:paraId="451734A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29/05</w:t>
            </w:r>
          </w:p>
          <w:p w14:paraId="264C54F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19/06</w:t>
            </w:r>
          </w:p>
        </w:tc>
        <w:tc>
          <w:tcPr>
            <w:tcW w:w="535" w:type="dxa"/>
            <w:tcBorders>
              <w:top w:val="single" w:sz="6" w:space="0" w:color="B2B2B2"/>
              <w:left w:val="single" w:sz="6" w:space="0" w:color="B2B2B2"/>
              <w:bottom w:val="single" w:sz="6" w:space="0" w:color="B2B2B2"/>
              <w:right w:val="single" w:sz="6" w:space="0" w:color="B2B2B2"/>
            </w:tcBorders>
            <w:shd w:val="clear" w:color="auto" w:fill="212553"/>
            <w:tcMar>
              <w:top w:w="60" w:type="dxa"/>
              <w:left w:w="60" w:type="dxa"/>
              <w:bottom w:w="60" w:type="dxa"/>
              <w:right w:w="60" w:type="dxa"/>
            </w:tcMar>
            <w:vAlign w:val="center"/>
            <w:hideMark/>
          </w:tcPr>
          <w:p w14:paraId="5964878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19/06</w:t>
            </w:r>
          </w:p>
          <w:p w14:paraId="00B14E2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31/07</w:t>
            </w:r>
          </w:p>
        </w:tc>
        <w:tc>
          <w:tcPr>
            <w:tcW w:w="535" w:type="dxa"/>
            <w:tcBorders>
              <w:top w:val="single" w:sz="6" w:space="0" w:color="B2B2B2"/>
              <w:left w:val="single" w:sz="6" w:space="0" w:color="B2B2B2"/>
              <w:bottom w:val="single" w:sz="6" w:space="0" w:color="B2B2B2"/>
              <w:right w:val="single" w:sz="6" w:space="0" w:color="B2B2B2"/>
            </w:tcBorders>
            <w:shd w:val="clear" w:color="auto" w:fill="212553"/>
            <w:tcMar>
              <w:top w:w="60" w:type="dxa"/>
              <w:left w:w="60" w:type="dxa"/>
              <w:bottom w:w="60" w:type="dxa"/>
              <w:right w:w="60" w:type="dxa"/>
            </w:tcMar>
            <w:vAlign w:val="center"/>
            <w:hideMark/>
          </w:tcPr>
          <w:p w14:paraId="2D0FA91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31/07</w:t>
            </w:r>
          </w:p>
          <w:p w14:paraId="4CD60A4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21/08</w:t>
            </w:r>
          </w:p>
        </w:tc>
        <w:tc>
          <w:tcPr>
            <w:tcW w:w="496" w:type="dxa"/>
            <w:tcBorders>
              <w:top w:val="single" w:sz="6" w:space="0" w:color="B2B2B2"/>
              <w:left w:val="single" w:sz="6" w:space="0" w:color="B2B2B2"/>
              <w:bottom w:val="single" w:sz="6" w:space="0" w:color="B2B2B2"/>
              <w:right w:val="single" w:sz="6" w:space="0" w:color="B2B2B2"/>
            </w:tcBorders>
            <w:shd w:val="clear" w:color="auto" w:fill="212553"/>
            <w:tcMar>
              <w:top w:w="60" w:type="dxa"/>
              <w:left w:w="60" w:type="dxa"/>
              <w:bottom w:w="60" w:type="dxa"/>
              <w:right w:w="60" w:type="dxa"/>
            </w:tcMar>
            <w:vAlign w:val="center"/>
            <w:hideMark/>
          </w:tcPr>
          <w:p w14:paraId="4A54487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21/08</w:t>
            </w:r>
          </w:p>
          <w:p w14:paraId="1E6D3ED9"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18/09</w:t>
            </w:r>
          </w:p>
        </w:tc>
        <w:tc>
          <w:tcPr>
            <w:tcW w:w="496" w:type="dxa"/>
            <w:tcBorders>
              <w:top w:val="single" w:sz="6" w:space="0" w:color="B2B2B2"/>
              <w:left w:val="single" w:sz="6" w:space="0" w:color="B2B2B2"/>
              <w:bottom w:val="single" w:sz="6" w:space="0" w:color="B2B2B2"/>
              <w:right w:val="single" w:sz="6" w:space="0" w:color="B2B2B2"/>
            </w:tcBorders>
            <w:shd w:val="clear" w:color="auto" w:fill="212553"/>
            <w:tcMar>
              <w:top w:w="60" w:type="dxa"/>
              <w:left w:w="60" w:type="dxa"/>
              <w:bottom w:w="60" w:type="dxa"/>
              <w:right w:w="60" w:type="dxa"/>
            </w:tcMar>
            <w:vAlign w:val="center"/>
            <w:hideMark/>
          </w:tcPr>
          <w:p w14:paraId="6010CC1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18/09</w:t>
            </w:r>
          </w:p>
          <w:p w14:paraId="7F72969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02/10</w:t>
            </w:r>
          </w:p>
        </w:tc>
        <w:tc>
          <w:tcPr>
            <w:tcW w:w="496" w:type="dxa"/>
            <w:tcBorders>
              <w:top w:val="single" w:sz="6" w:space="0" w:color="B2B2B2"/>
              <w:left w:val="single" w:sz="6" w:space="0" w:color="B2B2B2"/>
              <w:bottom w:val="single" w:sz="6" w:space="0" w:color="B2B2B2"/>
              <w:right w:val="single" w:sz="6" w:space="0" w:color="B2B2B2"/>
            </w:tcBorders>
            <w:shd w:val="clear" w:color="auto" w:fill="212553"/>
            <w:tcMar>
              <w:top w:w="60" w:type="dxa"/>
              <w:left w:w="60" w:type="dxa"/>
              <w:bottom w:w="60" w:type="dxa"/>
              <w:right w:w="60" w:type="dxa"/>
            </w:tcMar>
            <w:vAlign w:val="center"/>
            <w:hideMark/>
          </w:tcPr>
          <w:p w14:paraId="6A0767C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02/10</w:t>
            </w:r>
          </w:p>
          <w:p w14:paraId="39255087"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16/10</w:t>
            </w:r>
          </w:p>
        </w:tc>
        <w:tc>
          <w:tcPr>
            <w:tcW w:w="496" w:type="dxa"/>
            <w:tcBorders>
              <w:top w:val="single" w:sz="6" w:space="0" w:color="B2B2B2"/>
              <w:left w:val="single" w:sz="6" w:space="0" w:color="B2B2B2"/>
              <w:bottom w:val="single" w:sz="6" w:space="0" w:color="B2B2B2"/>
              <w:right w:val="single" w:sz="6" w:space="0" w:color="B2B2B2"/>
            </w:tcBorders>
            <w:shd w:val="clear" w:color="auto" w:fill="212553"/>
            <w:tcMar>
              <w:top w:w="60" w:type="dxa"/>
              <w:left w:w="60" w:type="dxa"/>
              <w:bottom w:w="60" w:type="dxa"/>
              <w:right w:w="60" w:type="dxa"/>
            </w:tcMar>
            <w:vAlign w:val="center"/>
            <w:hideMark/>
          </w:tcPr>
          <w:p w14:paraId="678F21F5"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16/10</w:t>
            </w:r>
          </w:p>
          <w:p w14:paraId="7916A8D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2"/>
                <w:szCs w:val="12"/>
                <w:lang w:eastAsia="en-GB"/>
              </w:rPr>
              <w:t>31/12</w:t>
            </w:r>
          </w:p>
        </w:tc>
        <w:tc>
          <w:tcPr>
            <w:tcW w:w="2726" w:type="dxa"/>
            <w:tcBorders>
              <w:top w:val="single" w:sz="6" w:space="0" w:color="B2B2B2"/>
              <w:left w:val="single" w:sz="6" w:space="0" w:color="B2B2B2"/>
              <w:bottom w:val="single" w:sz="6" w:space="0" w:color="B2B2B2"/>
              <w:right w:val="single" w:sz="6" w:space="0" w:color="B2B2B2"/>
            </w:tcBorders>
            <w:shd w:val="clear" w:color="auto" w:fill="212553"/>
            <w:tcMar>
              <w:top w:w="60" w:type="dxa"/>
              <w:left w:w="60" w:type="dxa"/>
              <w:bottom w:w="60" w:type="dxa"/>
              <w:right w:w="60" w:type="dxa"/>
            </w:tcMar>
            <w:vAlign w:val="center"/>
            <w:hideMark/>
          </w:tcPr>
          <w:p w14:paraId="75573A95"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FFFFFF"/>
                <w:sz w:val="11"/>
                <w:szCs w:val="11"/>
                <w:lang w:eastAsia="en-GB"/>
              </w:rPr>
              <w:t>Security Deposit</w:t>
            </w:r>
          </w:p>
        </w:tc>
      </w:tr>
      <w:tr w:rsidR="0089434E" w:rsidRPr="0089434E" w14:paraId="248E9489" w14:textId="77777777" w:rsidTr="003405FA">
        <w:trPr>
          <w:trHeight w:val="177"/>
        </w:trPr>
        <w:tc>
          <w:tcPr>
            <w:tcW w:w="10475" w:type="dxa"/>
            <w:gridSpan w:val="17"/>
            <w:tcBorders>
              <w:bottom w:val="single" w:sz="6" w:space="0" w:color="B2B2B2"/>
            </w:tcBorders>
            <w:shd w:val="clear" w:color="auto" w:fill="FFFFFF"/>
            <w:tcMar>
              <w:top w:w="60" w:type="dxa"/>
              <w:left w:w="60" w:type="dxa"/>
              <w:bottom w:w="60" w:type="dxa"/>
              <w:right w:w="60" w:type="dxa"/>
            </w:tcMar>
            <w:vAlign w:val="bottom"/>
            <w:hideMark/>
          </w:tcPr>
          <w:p w14:paraId="7ECD49A1" w14:textId="77777777" w:rsidR="0089434E" w:rsidRPr="0089434E" w:rsidRDefault="0089434E" w:rsidP="0089434E">
            <w:pPr>
              <w:rPr>
                <w:rFonts w:ascii="Times New Roman" w:eastAsia="Times New Roman" w:hAnsi="Times New Roman" w:cs="Times New Roman"/>
                <w:lang w:eastAsia="en-GB"/>
              </w:rPr>
            </w:pPr>
            <w:r w:rsidRPr="0089434E">
              <w:rPr>
                <w:rFonts w:ascii="Neutraface Display Bold" w:eastAsia="Times New Roman" w:hAnsi="Neutraface Display Bold" w:cs="Times New Roman"/>
                <w:color w:val="4C4C4C"/>
                <w:sz w:val="12"/>
                <w:szCs w:val="12"/>
                <w:lang w:eastAsia="en-GB"/>
              </w:rPr>
              <w:t>SAILING MONOHULLS</w:t>
            </w:r>
          </w:p>
        </w:tc>
      </w:tr>
      <w:tr w:rsidR="0089434E" w:rsidRPr="0089434E" w14:paraId="1178E238" w14:textId="77777777" w:rsidTr="003405FA">
        <w:trPr>
          <w:gridAfter w:val="1"/>
          <w:wAfter w:w="12" w:type="dxa"/>
          <w:trHeight w:val="336"/>
        </w:trPr>
        <w:tc>
          <w:tcPr>
            <w:tcW w:w="1132"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0CE506BE" w14:textId="77777777" w:rsidR="0089434E" w:rsidRPr="0089434E" w:rsidRDefault="0089434E" w:rsidP="0089434E">
            <w:pPr>
              <w:rPr>
                <w:rFonts w:ascii="Times New Roman" w:eastAsia="Times New Roman" w:hAnsi="Times New Roman" w:cs="Times New Roman"/>
                <w:lang w:eastAsia="en-GB"/>
              </w:rPr>
            </w:pPr>
            <w:proofErr w:type="spellStart"/>
            <w:r w:rsidRPr="0089434E">
              <w:rPr>
                <w:rFonts w:ascii="Helvetica" w:eastAsia="Times New Roman" w:hAnsi="Helvetica" w:cs="Times New Roman"/>
                <w:b/>
                <w:bCs/>
                <w:color w:val="4C4C4C"/>
                <w:sz w:val="11"/>
                <w:szCs w:val="11"/>
                <w:lang w:eastAsia="en-GB"/>
              </w:rPr>
              <w:t>Oceanis</w:t>
            </w:r>
            <w:proofErr w:type="spellEnd"/>
            <w:r w:rsidRPr="0089434E">
              <w:rPr>
                <w:rFonts w:ascii="Helvetica" w:eastAsia="Times New Roman" w:hAnsi="Helvetica" w:cs="Times New Roman"/>
                <w:b/>
                <w:bCs/>
                <w:color w:val="4C4C4C"/>
                <w:sz w:val="12"/>
                <w:szCs w:val="12"/>
                <w:lang w:eastAsia="en-GB"/>
              </w:rPr>
              <w:t xml:space="preserve"> 51.1</w:t>
            </w:r>
          </w:p>
        </w:tc>
        <w:tc>
          <w:tcPr>
            <w:tcW w:w="56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494058A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2019</w:t>
            </w:r>
          </w:p>
        </w:tc>
        <w:tc>
          <w:tcPr>
            <w:tcW w:w="582"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4494D56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5+1</w:t>
            </w:r>
          </w:p>
        </w:tc>
        <w:tc>
          <w:tcPr>
            <w:tcW w:w="382"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1CCBC41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3+1</w:t>
            </w:r>
          </w:p>
        </w:tc>
        <w:tc>
          <w:tcPr>
            <w:tcW w:w="385" w:type="dxa"/>
            <w:tcBorders>
              <w:top w:val="single" w:sz="6" w:space="0" w:color="B2B2B2"/>
              <w:left w:val="single" w:sz="6" w:space="0" w:color="B2B2B2"/>
              <w:bottom w:val="single" w:sz="6" w:space="0" w:color="B2B2B2"/>
              <w:right w:val="single" w:sz="6" w:space="0" w:color="CFC7BD"/>
            </w:tcBorders>
            <w:shd w:val="clear" w:color="auto" w:fill="EBEBEB"/>
            <w:tcMar>
              <w:top w:w="60" w:type="dxa"/>
              <w:left w:w="60" w:type="dxa"/>
              <w:bottom w:w="60" w:type="dxa"/>
              <w:right w:w="60" w:type="dxa"/>
            </w:tcMar>
            <w:vAlign w:val="center"/>
            <w:hideMark/>
          </w:tcPr>
          <w:p w14:paraId="502F2B0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12</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3C92A8F9"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616934D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3000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1C1D1AE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4100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239D36D5"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5300</w:t>
            </w:r>
          </w:p>
        </w:tc>
        <w:tc>
          <w:tcPr>
            <w:tcW w:w="535"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614D3DF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6100</w:t>
            </w:r>
          </w:p>
        </w:tc>
        <w:tc>
          <w:tcPr>
            <w:tcW w:w="535"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6B4F8D4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7300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65EC382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5900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323436E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4950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182BB907"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3700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60660B5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3100</w:t>
            </w:r>
          </w:p>
        </w:tc>
        <w:tc>
          <w:tcPr>
            <w:tcW w:w="272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45CE2BF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3000</w:t>
            </w:r>
          </w:p>
        </w:tc>
      </w:tr>
      <w:tr w:rsidR="0089434E" w:rsidRPr="0089434E" w14:paraId="200E8C35" w14:textId="77777777" w:rsidTr="003405FA">
        <w:trPr>
          <w:gridAfter w:val="1"/>
          <w:wAfter w:w="12" w:type="dxa"/>
          <w:trHeight w:val="354"/>
        </w:trPr>
        <w:tc>
          <w:tcPr>
            <w:tcW w:w="1132"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658B491F" w14:textId="77777777" w:rsidR="0089434E" w:rsidRPr="0089434E" w:rsidRDefault="0089434E" w:rsidP="0089434E">
            <w:pPr>
              <w:rPr>
                <w:rFonts w:ascii="Times New Roman" w:eastAsia="Times New Roman" w:hAnsi="Times New Roman" w:cs="Times New Roman"/>
                <w:lang w:eastAsia="en-GB"/>
              </w:rPr>
            </w:pPr>
            <w:proofErr w:type="spellStart"/>
            <w:r w:rsidRPr="0089434E">
              <w:rPr>
                <w:rFonts w:ascii="Helvetica" w:eastAsia="Times New Roman" w:hAnsi="Helvetica" w:cs="Times New Roman"/>
                <w:b/>
                <w:bCs/>
                <w:color w:val="4C4C4C"/>
                <w:sz w:val="11"/>
                <w:szCs w:val="11"/>
                <w:lang w:eastAsia="en-GB"/>
              </w:rPr>
              <w:t>Oceanis</w:t>
            </w:r>
            <w:proofErr w:type="spellEnd"/>
            <w:r w:rsidRPr="0089434E">
              <w:rPr>
                <w:rFonts w:ascii="Helvetica" w:eastAsia="Times New Roman" w:hAnsi="Helvetica" w:cs="Times New Roman"/>
                <w:b/>
                <w:bCs/>
                <w:color w:val="4C4C4C"/>
                <w:sz w:val="12"/>
                <w:szCs w:val="12"/>
                <w:lang w:eastAsia="en-GB"/>
              </w:rPr>
              <w:t xml:space="preserve"> 46.1</w:t>
            </w:r>
          </w:p>
        </w:tc>
        <w:tc>
          <w:tcPr>
            <w:tcW w:w="56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2B810EB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2020</w:t>
            </w:r>
          </w:p>
        </w:tc>
        <w:tc>
          <w:tcPr>
            <w:tcW w:w="582"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111F58C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5</w:t>
            </w:r>
          </w:p>
        </w:tc>
        <w:tc>
          <w:tcPr>
            <w:tcW w:w="382"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7A9CB3C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3</w:t>
            </w:r>
          </w:p>
        </w:tc>
        <w:tc>
          <w:tcPr>
            <w:tcW w:w="385" w:type="dxa"/>
            <w:tcBorders>
              <w:top w:val="single" w:sz="6" w:space="0" w:color="B2B2B2"/>
              <w:left w:val="single" w:sz="6" w:space="0" w:color="B2B2B2"/>
              <w:bottom w:val="single" w:sz="6" w:space="0" w:color="B2B2B2"/>
              <w:right w:val="single" w:sz="6" w:space="0" w:color="CFC7BD"/>
            </w:tcBorders>
            <w:tcMar>
              <w:top w:w="60" w:type="dxa"/>
              <w:left w:w="60" w:type="dxa"/>
              <w:bottom w:w="60" w:type="dxa"/>
              <w:right w:w="60" w:type="dxa"/>
            </w:tcMar>
            <w:vAlign w:val="center"/>
            <w:hideMark/>
          </w:tcPr>
          <w:p w14:paraId="68A91CE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10</w:t>
            </w:r>
          </w:p>
        </w:tc>
        <w:tc>
          <w:tcPr>
            <w:tcW w:w="148" w:type="dxa"/>
            <w:tcBorders>
              <w:left w:val="single" w:sz="6" w:space="0" w:color="CFC7BD"/>
              <w:right w:val="single" w:sz="6" w:space="0" w:color="CFC7BD"/>
            </w:tcBorders>
            <w:tcMar>
              <w:top w:w="60" w:type="dxa"/>
              <w:left w:w="60" w:type="dxa"/>
              <w:bottom w:w="60" w:type="dxa"/>
              <w:right w:w="60" w:type="dxa"/>
            </w:tcMar>
            <w:vAlign w:val="center"/>
            <w:hideMark/>
          </w:tcPr>
          <w:p w14:paraId="3AC69479"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tcMar>
              <w:top w:w="60" w:type="dxa"/>
              <w:left w:w="60" w:type="dxa"/>
              <w:bottom w:w="60" w:type="dxa"/>
              <w:right w:w="60" w:type="dxa"/>
            </w:tcMar>
            <w:vAlign w:val="center"/>
            <w:hideMark/>
          </w:tcPr>
          <w:p w14:paraId="6F3AB587"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2200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3A52F88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2900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1C14151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4300</w:t>
            </w:r>
          </w:p>
        </w:tc>
        <w:tc>
          <w:tcPr>
            <w:tcW w:w="53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497A4EA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5200</w:t>
            </w:r>
          </w:p>
        </w:tc>
        <w:tc>
          <w:tcPr>
            <w:tcW w:w="53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74292095"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6000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68D3D6E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5200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21E78587"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3900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49FA555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3000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23A81D5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2400</w:t>
            </w:r>
          </w:p>
        </w:tc>
        <w:tc>
          <w:tcPr>
            <w:tcW w:w="272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037AFB7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2500</w:t>
            </w:r>
          </w:p>
        </w:tc>
      </w:tr>
      <w:tr w:rsidR="0089434E" w:rsidRPr="0089434E" w14:paraId="3604E327" w14:textId="77777777" w:rsidTr="003405FA">
        <w:trPr>
          <w:gridAfter w:val="1"/>
          <w:wAfter w:w="12" w:type="dxa"/>
          <w:trHeight w:val="336"/>
        </w:trPr>
        <w:tc>
          <w:tcPr>
            <w:tcW w:w="1132"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69257DA8" w14:textId="77777777" w:rsidR="0089434E" w:rsidRPr="0089434E" w:rsidRDefault="0089434E" w:rsidP="0089434E">
            <w:pPr>
              <w:rPr>
                <w:rFonts w:ascii="Times New Roman" w:eastAsia="Times New Roman" w:hAnsi="Times New Roman" w:cs="Times New Roman"/>
                <w:lang w:eastAsia="en-GB"/>
              </w:rPr>
            </w:pPr>
            <w:r w:rsidRPr="0089434E">
              <w:rPr>
                <w:rFonts w:ascii="Helvetica" w:eastAsia="Times New Roman" w:hAnsi="Helvetica" w:cs="Times New Roman"/>
                <w:b/>
                <w:bCs/>
                <w:color w:val="4C4C4C"/>
                <w:sz w:val="11"/>
                <w:szCs w:val="11"/>
                <w:lang w:eastAsia="en-GB"/>
              </w:rPr>
              <w:t>Sun Odyssey 440</w:t>
            </w:r>
          </w:p>
        </w:tc>
        <w:tc>
          <w:tcPr>
            <w:tcW w:w="56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5E527CE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2021</w:t>
            </w:r>
          </w:p>
        </w:tc>
        <w:tc>
          <w:tcPr>
            <w:tcW w:w="582"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1D8EB92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w:t>
            </w:r>
          </w:p>
        </w:tc>
        <w:tc>
          <w:tcPr>
            <w:tcW w:w="382"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0762FEF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w:t>
            </w:r>
          </w:p>
        </w:tc>
        <w:tc>
          <w:tcPr>
            <w:tcW w:w="385" w:type="dxa"/>
            <w:tcBorders>
              <w:top w:val="single" w:sz="6" w:space="0" w:color="B2B2B2"/>
              <w:left w:val="single" w:sz="6" w:space="0" w:color="B2B2B2"/>
              <w:bottom w:val="single" w:sz="6" w:space="0" w:color="B2B2B2"/>
              <w:right w:val="single" w:sz="6" w:space="0" w:color="CFC7BD"/>
            </w:tcBorders>
            <w:shd w:val="clear" w:color="auto" w:fill="EBEBEB"/>
            <w:tcMar>
              <w:top w:w="60" w:type="dxa"/>
              <w:left w:w="60" w:type="dxa"/>
              <w:bottom w:w="60" w:type="dxa"/>
              <w:right w:w="60" w:type="dxa"/>
            </w:tcMar>
            <w:vAlign w:val="center"/>
            <w:hideMark/>
          </w:tcPr>
          <w:p w14:paraId="7BDB263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10</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2156BEF7"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17E8C44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2000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57BD9FC5"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2800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20A71E3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3900</w:t>
            </w:r>
          </w:p>
        </w:tc>
        <w:tc>
          <w:tcPr>
            <w:tcW w:w="535"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463EC8B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4700</w:t>
            </w:r>
          </w:p>
        </w:tc>
        <w:tc>
          <w:tcPr>
            <w:tcW w:w="535"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71A62EA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5400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0F589C4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4700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557020F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3800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49AC8C8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2800</w:t>
            </w:r>
          </w:p>
        </w:tc>
        <w:tc>
          <w:tcPr>
            <w:tcW w:w="496" w:type="dxa"/>
            <w:tcBorders>
              <w:top w:val="single" w:sz="6" w:space="0" w:color="B2B2B2"/>
              <w:left w:val="single" w:sz="6" w:space="0" w:color="B2B2B2"/>
              <w:bottom w:val="single" w:sz="6" w:space="0" w:color="B2B2B2"/>
              <w:right w:val="single" w:sz="6" w:space="0" w:color="B2B2B2"/>
            </w:tcBorders>
            <w:shd w:val="clear" w:color="auto" w:fill="EBEBEB"/>
            <w:tcMar>
              <w:top w:w="60" w:type="dxa"/>
              <w:left w:w="60" w:type="dxa"/>
              <w:bottom w:w="60" w:type="dxa"/>
              <w:right w:w="60" w:type="dxa"/>
            </w:tcMar>
            <w:vAlign w:val="center"/>
            <w:hideMark/>
          </w:tcPr>
          <w:p w14:paraId="7B97DBC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2200</w:t>
            </w:r>
          </w:p>
        </w:tc>
        <w:tc>
          <w:tcPr>
            <w:tcW w:w="272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0BD6443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2500</w:t>
            </w:r>
          </w:p>
        </w:tc>
      </w:tr>
      <w:tr w:rsidR="0089434E" w:rsidRPr="0089434E" w14:paraId="1630988B" w14:textId="77777777" w:rsidTr="003405FA">
        <w:trPr>
          <w:gridAfter w:val="1"/>
          <w:wAfter w:w="12" w:type="dxa"/>
          <w:trHeight w:val="336"/>
        </w:trPr>
        <w:tc>
          <w:tcPr>
            <w:tcW w:w="113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748B26D5" w14:textId="77777777" w:rsidR="0089434E" w:rsidRPr="0089434E" w:rsidRDefault="0089434E" w:rsidP="0089434E">
            <w:pPr>
              <w:rPr>
                <w:rFonts w:ascii="Times New Roman" w:eastAsia="Times New Roman" w:hAnsi="Times New Roman" w:cs="Times New Roman"/>
                <w:lang w:eastAsia="en-GB"/>
              </w:rPr>
            </w:pPr>
            <w:r w:rsidRPr="0089434E">
              <w:rPr>
                <w:rFonts w:ascii="Helvetica" w:eastAsia="Times New Roman" w:hAnsi="Helvetica" w:cs="Times New Roman"/>
                <w:b/>
                <w:bCs/>
                <w:color w:val="4C4C4C"/>
                <w:sz w:val="11"/>
                <w:szCs w:val="11"/>
                <w:lang w:eastAsia="en-GB"/>
              </w:rPr>
              <w:t>Bavaria C42</w:t>
            </w:r>
          </w:p>
        </w:tc>
        <w:tc>
          <w:tcPr>
            <w:tcW w:w="56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195DA727"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2021</w:t>
            </w:r>
          </w:p>
        </w:tc>
        <w:tc>
          <w:tcPr>
            <w:tcW w:w="582"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38E23AB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3</w:t>
            </w:r>
          </w:p>
        </w:tc>
        <w:tc>
          <w:tcPr>
            <w:tcW w:w="382"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59F262A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w:t>
            </w:r>
          </w:p>
        </w:tc>
        <w:tc>
          <w:tcPr>
            <w:tcW w:w="385" w:type="dxa"/>
            <w:tcBorders>
              <w:top w:val="single" w:sz="6" w:space="0" w:color="B2B2B2"/>
              <w:left w:val="single" w:sz="6" w:space="0" w:color="B2B2B2"/>
              <w:bottom w:val="single" w:sz="6" w:space="0" w:color="B2B2B2"/>
              <w:right w:val="single" w:sz="6" w:space="0" w:color="CFC7BD"/>
            </w:tcBorders>
            <w:tcMar>
              <w:top w:w="60" w:type="dxa"/>
              <w:left w:w="60" w:type="dxa"/>
              <w:bottom w:w="60" w:type="dxa"/>
              <w:right w:w="60" w:type="dxa"/>
            </w:tcMar>
            <w:vAlign w:val="center"/>
            <w:hideMark/>
          </w:tcPr>
          <w:p w14:paraId="42BE9B85"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8</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25611FC6"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tcMar>
              <w:top w:w="60" w:type="dxa"/>
              <w:left w:w="60" w:type="dxa"/>
              <w:bottom w:w="60" w:type="dxa"/>
              <w:right w:w="60" w:type="dxa"/>
            </w:tcMar>
            <w:vAlign w:val="center"/>
            <w:hideMark/>
          </w:tcPr>
          <w:p w14:paraId="1A0CBC55"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1700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75A1D4B4"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2500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5C69F6B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3400</w:t>
            </w:r>
          </w:p>
        </w:tc>
        <w:tc>
          <w:tcPr>
            <w:tcW w:w="53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682A0DD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3800</w:t>
            </w:r>
          </w:p>
        </w:tc>
        <w:tc>
          <w:tcPr>
            <w:tcW w:w="53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3062B32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4300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557F86C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3600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18636A0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3300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38E826B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2500</w:t>
            </w:r>
          </w:p>
        </w:tc>
        <w:tc>
          <w:tcPr>
            <w:tcW w:w="496"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vAlign w:val="center"/>
            <w:hideMark/>
          </w:tcPr>
          <w:p w14:paraId="3D2180C9"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1800</w:t>
            </w:r>
          </w:p>
        </w:tc>
        <w:tc>
          <w:tcPr>
            <w:tcW w:w="272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49567E1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2500</w:t>
            </w:r>
          </w:p>
        </w:tc>
      </w:tr>
      <w:tr w:rsidR="0089434E" w:rsidRPr="0089434E" w14:paraId="277B6618" w14:textId="77777777" w:rsidTr="003405FA">
        <w:trPr>
          <w:trHeight w:val="177"/>
        </w:trPr>
        <w:tc>
          <w:tcPr>
            <w:tcW w:w="10475" w:type="dxa"/>
            <w:gridSpan w:val="17"/>
            <w:shd w:val="clear" w:color="auto" w:fill="FFFFFF"/>
            <w:tcMar>
              <w:top w:w="60" w:type="dxa"/>
              <w:left w:w="60" w:type="dxa"/>
              <w:bottom w:w="60" w:type="dxa"/>
              <w:right w:w="60" w:type="dxa"/>
            </w:tcMar>
            <w:vAlign w:val="bottom"/>
            <w:hideMark/>
          </w:tcPr>
          <w:p w14:paraId="6158D1F4" w14:textId="77777777" w:rsidR="0089434E" w:rsidRPr="0089434E" w:rsidRDefault="0089434E" w:rsidP="0089434E">
            <w:pPr>
              <w:rPr>
                <w:rFonts w:ascii="Times New Roman" w:eastAsia="Times New Roman" w:hAnsi="Times New Roman" w:cs="Times New Roman"/>
                <w:lang w:eastAsia="en-GB"/>
              </w:rPr>
            </w:pPr>
            <w:r w:rsidRPr="0089434E">
              <w:rPr>
                <w:rFonts w:ascii="Neutraface Display Bold" w:eastAsia="Times New Roman" w:hAnsi="Neutraface Display Bold" w:cs="Times New Roman"/>
                <w:color w:val="4C4C4C"/>
                <w:sz w:val="12"/>
                <w:szCs w:val="12"/>
                <w:lang w:eastAsia="en-GB"/>
              </w:rPr>
              <w:t>SAILING CATAMARANS</w:t>
            </w:r>
          </w:p>
        </w:tc>
      </w:tr>
      <w:tr w:rsidR="0089434E" w:rsidRPr="0089434E" w14:paraId="6EC33180" w14:textId="77777777" w:rsidTr="003405FA">
        <w:trPr>
          <w:gridAfter w:val="1"/>
          <w:wAfter w:w="12" w:type="dxa"/>
          <w:trHeight w:val="336"/>
        </w:trPr>
        <w:tc>
          <w:tcPr>
            <w:tcW w:w="1132"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44086223" w14:textId="77777777" w:rsidR="0089434E" w:rsidRPr="0089434E" w:rsidRDefault="0089434E" w:rsidP="0089434E">
            <w:pPr>
              <w:rPr>
                <w:rFonts w:ascii="Times New Roman" w:eastAsia="Times New Roman" w:hAnsi="Times New Roman" w:cs="Times New Roman"/>
                <w:lang w:eastAsia="en-GB"/>
              </w:rPr>
            </w:pPr>
            <w:proofErr w:type="spellStart"/>
            <w:r w:rsidRPr="0089434E">
              <w:rPr>
                <w:rFonts w:ascii="Helvetica" w:eastAsia="Times New Roman" w:hAnsi="Helvetica" w:cs="Times New Roman"/>
                <w:b/>
                <w:bCs/>
                <w:color w:val="4C4C4C"/>
                <w:sz w:val="12"/>
                <w:szCs w:val="12"/>
                <w:lang w:eastAsia="en-GB"/>
              </w:rPr>
              <w:t>Saona</w:t>
            </w:r>
            <w:proofErr w:type="spellEnd"/>
            <w:r w:rsidRPr="0089434E">
              <w:rPr>
                <w:rFonts w:ascii="Helvetica" w:eastAsia="Times New Roman" w:hAnsi="Helvetica" w:cs="Times New Roman"/>
                <w:b/>
                <w:bCs/>
                <w:color w:val="4C4C4C"/>
                <w:sz w:val="12"/>
                <w:szCs w:val="12"/>
                <w:lang w:eastAsia="en-GB"/>
              </w:rPr>
              <w:t xml:space="preserve"> 47</w:t>
            </w:r>
          </w:p>
        </w:tc>
        <w:tc>
          <w:tcPr>
            <w:tcW w:w="566"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10A9B42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2020</w:t>
            </w:r>
          </w:p>
        </w:tc>
        <w:tc>
          <w:tcPr>
            <w:tcW w:w="582"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5970208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5+1</w:t>
            </w:r>
          </w:p>
        </w:tc>
        <w:tc>
          <w:tcPr>
            <w:tcW w:w="382"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3D9D441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5</w:t>
            </w:r>
          </w:p>
        </w:tc>
        <w:tc>
          <w:tcPr>
            <w:tcW w:w="385" w:type="dxa"/>
            <w:tcBorders>
              <w:top w:val="single" w:sz="6" w:space="0" w:color="B2B2B2"/>
              <w:left w:val="single" w:sz="6" w:space="0" w:color="B2B2B2"/>
              <w:bottom w:val="single" w:sz="6" w:space="0" w:color="B2B2B2"/>
              <w:right w:val="single" w:sz="6" w:space="0" w:color="CFC7BD"/>
            </w:tcBorders>
            <w:shd w:val="clear" w:color="auto" w:fill="E9EBEA"/>
            <w:tcMar>
              <w:top w:w="60" w:type="dxa"/>
              <w:left w:w="60" w:type="dxa"/>
              <w:bottom w:w="60" w:type="dxa"/>
              <w:right w:w="60" w:type="dxa"/>
            </w:tcMar>
            <w:vAlign w:val="center"/>
            <w:hideMark/>
          </w:tcPr>
          <w:p w14:paraId="55493CA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12</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75A7E160"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447E078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5400</w:t>
            </w:r>
          </w:p>
        </w:tc>
        <w:tc>
          <w:tcPr>
            <w:tcW w:w="496"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31F29B6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7200</w:t>
            </w:r>
          </w:p>
        </w:tc>
        <w:tc>
          <w:tcPr>
            <w:tcW w:w="496"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4341B44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8600</w:t>
            </w:r>
          </w:p>
        </w:tc>
        <w:tc>
          <w:tcPr>
            <w:tcW w:w="535"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4AAF236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10000</w:t>
            </w:r>
          </w:p>
        </w:tc>
        <w:tc>
          <w:tcPr>
            <w:tcW w:w="535"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3BECEA3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12000</w:t>
            </w:r>
          </w:p>
        </w:tc>
        <w:tc>
          <w:tcPr>
            <w:tcW w:w="496"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0AE17595"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9700</w:t>
            </w:r>
          </w:p>
        </w:tc>
        <w:tc>
          <w:tcPr>
            <w:tcW w:w="496"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06687A7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8000</w:t>
            </w:r>
          </w:p>
        </w:tc>
        <w:tc>
          <w:tcPr>
            <w:tcW w:w="496"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712E2C6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6500</w:t>
            </w:r>
          </w:p>
        </w:tc>
        <w:tc>
          <w:tcPr>
            <w:tcW w:w="496"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136B103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5000</w:t>
            </w:r>
          </w:p>
        </w:tc>
        <w:tc>
          <w:tcPr>
            <w:tcW w:w="2726" w:type="dxa"/>
            <w:tcBorders>
              <w:top w:val="single" w:sz="6" w:space="0" w:color="B2B2B2"/>
              <w:left w:val="single" w:sz="6" w:space="0" w:color="B2B2B2"/>
              <w:bottom w:val="single" w:sz="6" w:space="0" w:color="B2B2B2"/>
              <w:right w:val="single" w:sz="6" w:space="0" w:color="B2B2B2"/>
            </w:tcBorders>
            <w:shd w:val="clear" w:color="auto" w:fill="E9EBEA"/>
            <w:tcMar>
              <w:top w:w="60" w:type="dxa"/>
              <w:left w:w="60" w:type="dxa"/>
              <w:bottom w:w="60" w:type="dxa"/>
              <w:right w:w="60" w:type="dxa"/>
            </w:tcMar>
            <w:vAlign w:val="center"/>
            <w:hideMark/>
          </w:tcPr>
          <w:p w14:paraId="0D5AC84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3500</w:t>
            </w:r>
          </w:p>
        </w:tc>
      </w:tr>
      <w:tr w:rsidR="0089434E" w:rsidRPr="0089434E" w14:paraId="6F0BC958" w14:textId="77777777" w:rsidTr="003405FA">
        <w:trPr>
          <w:gridAfter w:val="1"/>
          <w:wAfter w:w="12" w:type="dxa"/>
          <w:trHeight w:val="336"/>
        </w:trPr>
        <w:tc>
          <w:tcPr>
            <w:tcW w:w="113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14EDB2F" w14:textId="77777777" w:rsidR="0089434E" w:rsidRPr="0089434E" w:rsidRDefault="0089434E" w:rsidP="0089434E">
            <w:pP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Elba 45</w:t>
            </w:r>
          </w:p>
        </w:tc>
        <w:tc>
          <w:tcPr>
            <w:tcW w:w="56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93B724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2020</w:t>
            </w:r>
          </w:p>
        </w:tc>
        <w:tc>
          <w:tcPr>
            <w:tcW w:w="58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89B6C8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4+2</w:t>
            </w:r>
          </w:p>
        </w:tc>
        <w:tc>
          <w:tcPr>
            <w:tcW w:w="38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D9F380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w:t>
            </w:r>
          </w:p>
        </w:tc>
        <w:tc>
          <w:tcPr>
            <w:tcW w:w="385" w:type="dxa"/>
            <w:tcBorders>
              <w:top w:val="single" w:sz="6" w:space="0" w:color="B2B2B2"/>
              <w:left w:val="single" w:sz="6" w:space="0" w:color="B2B2B2"/>
              <w:bottom w:val="single" w:sz="6" w:space="0" w:color="B2B2B2"/>
              <w:right w:val="single" w:sz="6" w:space="0" w:color="CFC7BD"/>
            </w:tcBorders>
            <w:shd w:val="clear" w:color="auto" w:fill="FFFFFF"/>
            <w:tcMar>
              <w:top w:w="60" w:type="dxa"/>
              <w:left w:w="60" w:type="dxa"/>
              <w:bottom w:w="60" w:type="dxa"/>
              <w:right w:w="60" w:type="dxa"/>
            </w:tcMar>
            <w:vAlign w:val="center"/>
            <w:hideMark/>
          </w:tcPr>
          <w:p w14:paraId="40346AB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12</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35EE949F"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1CC85CB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4300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4D98F6B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5900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003D094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7600</w:t>
            </w:r>
          </w:p>
        </w:tc>
        <w:tc>
          <w:tcPr>
            <w:tcW w:w="535"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409A5B09"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8900</w:t>
            </w:r>
          </w:p>
        </w:tc>
        <w:tc>
          <w:tcPr>
            <w:tcW w:w="535"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7CA34B79"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10700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1F935C1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8700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733FBC6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7000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6F2CDA5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5900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26C245A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4900</w:t>
            </w:r>
          </w:p>
        </w:tc>
        <w:tc>
          <w:tcPr>
            <w:tcW w:w="272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05F6FB1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3000</w:t>
            </w:r>
          </w:p>
        </w:tc>
      </w:tr>
      <w:tr w:rsidR="0089434E" w:rsidRPr="0089434E" w14:paraId="55708592" w14:textId="77777777" w:rsidTr="003405FA">
        <w:trPr>
          <w:gridAfter w:val="1"/>
          <w:wAfter w:w="12" w:type="dxa"/>
          <w:trHeight w:val="354"/>
        </w:trPr>
        <w:tc>
          <w:tcPr>
            <w:tcW w:w="1132"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323817F3" w14:textId="77777777" w:rsidR="0089434E" w:rsidRPr="0089434E" w:rsidRDefault="0089434E" w:rsidP="0089434E">
            <w:pP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Lagoon 450</w:t>
            </w:r>
          </w:p>
        </w:tc>
        <w:tc>
          <w:tcPr>
            <w:tcW w:w="56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2CFB9D2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2020</w:t>
            </w:r>
          </w:p>
        </w:tc>
        <w:tc>
          <w:tcPr>
            <w:tcW w:w="582"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4BC956E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4+2</w:t>
            </w:r>
          </w:p>
        </w:tc>
        <w:tc>
          <w:tcPr>
            <w:tcW w:w="382"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0618E04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w:t>
            </w:r>
          </w:p>
        </w:tc>
        <w:tc>
          <w:tcPr>
            <w:tcW w:w="385" w:type="dxa"/>
            <w:tcBorders>
              <w:top w:val="single" w:sz="6" w:space="0" w:color="B2B2B2"/>
              <w:left w:val="single" w:sz="6" w:space="0" w:color="B2B2B2"/>
              <w:bottom w:val="single" w:sz="6" w:space="0" w:color="B2B2B2"/>
              <w:right w:val="single" w:sz="6" w:space="0" w:color="CFC7BD"/>
            </w:tcBorders>
            <w:shd w:val="clear" w:color="auto" w:fill="EFEFEF"/>
            <w:tcMar>
              <w:top w:w="60" w:type="dxa"/>
              <w:left w:w="60" w:type="dxa"/>
              <w:bottom w:w="60" w:type="dxa"/>
              <w:right w:w="60" w:type="dxa"/>
            </w:tcMar>
            <w:vAlign w:val="center"/>
            <w:hideMark/>
          </w:tcPr>
          <w:p w14:paraId="0360A1E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12</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2D306899"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3529803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4100</w:t>
            </w:r>
          </w:p>
        </w:tc>
        <w:tc>
          <w:tcPr>
            <w:tcW w:w="49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14286E2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5300</w:t>
            </w:r>
          </w:p>
        </w:tc>
        <w:tc>
          <w:tcPr>
            <w:tcW w:w="49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6E16ECD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7000</w:t>
            </w:r>
          </w:p>
        </w:tc>
        <w:tc>
          <w:tcPr>
            <w:tcW w:w="535"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0089CF8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8300</w:t>
            </w:r>
          </w:p>
        </w:tc>
        <w:tc>
          <w:tcPr>
            <w:tcW w:w="535"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41EC120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10000</w:t>
            </w:r>
          </w:p>
        </w:tc>
        <w:tc>
          <w:tcPr>
            <w:tcW w:w="49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187CDDD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8100</w:t>
            </w:r>
          </w:p>
        </w:tc>
        <w:tc>
          <w:tcPr>
            <w:tcW w:w="49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0957DFC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6000</w:t>
            </w:r>
          </w:p>
        </w:tc>
        <w:tc>
          <w:tcPr>
            <w:tcW w:w="49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0B31424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5300</w:t>
            </w:r>
          </w:p>
        </w:tc>
        <w:tc>
          <w:tcPr>
            <w:tcW w:w="49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7BC8FF0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4000</w:t>
            </w:r>
          </w:p>
        </w:tc>
        <w:tc>
          <w:tcPr>
            <w:tcW w:w="272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68EC89D4"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3000</w:t>
            </w:r>
          </w:p>
        </w:tc>
      </w:tr>
      <w:tr w:rsidR="0089434E" w:rsidRPr="0089434E" w14:paraId="5E13EEE0" w14:textId="77777777" w:rsidTr="003405FA">
        <w:trPr>
          <w:gridAfter w:val="1"/>
          <w:wAfter w:w="12" w:type="dxa"/>
          <w:trHeight w:val="336"/>
        </w:trPr>
        <w:tc>
          <w:tcPr>
            <w:tcW w:w="113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8C12008" w14:textId="77777777" w:rsidR="0089434E" w:rsidRPr="0089434E" w:rsidRDefault="0089434E" w:rsidP="0089434E">
            <w:pP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Lagoon 42</w:t>
            </w:r>
          </w:p>
        </w:tc>
        <w:tc>
          <w:tcPr>
            <w:tcW w:w="56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03F6C5A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2020</w:t>
            </w:r>
          </w:p>
        </w:tc>
        <w:tc>
          <w:tcPr>
            <w:tcW w:w="58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2D08422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4+2</w:t>
            </w:r>
          </w:p>
        </w:tc>
        <w:tc>
          <w:tcPr>
            <w:tcW w:w="38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30DD858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w:t>
            </w:r>
          </w:p>
        </w:tc>
        <w:tc>
          <w:tcPr>
            <w:tcW w:w="385" w:type="dxa"/>
            <w:tcBorders>
              <w:top w:val="single" w:sz="6" w:space="0" w:color="B2B2B2"/>
              <w:left w:val="single" w:sz="6" w:space="0" w:color="B2B2B2"/>
              <w:bottom w:val="single" w:sz="6" w:space="0" w:color="B2B2B2"/>
              <w:right w:val="single" w:sz="6" w:space="0" w:color="CFC7BD"/>
            </w:tcBorders>
            <w:shd w:val="clear" w:color="auto" w:fill="FFFFFF"/>
            <w:tcMar>
              <w:top w:w="60" w:type="dxa"/>
              <w:left w:w="60" w:type="dxa"/>
              <w:bottom w:w="60" w:type="dxa"/>
              <w:right w:w="60" w:type="dxa"/>
            </w:tcMar>
            <w:vAlign w:val="center"/>
            <w:hideMark/>
          </w:tcPr>
          <w:p w14:paraId="3D58D6A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12</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142F7E24"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7D06EAC4"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3400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0D694A2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4500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1B4F8C9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5900</w:t>
            </w:r>
          </w:p>
        </w:tc>
        <w:tc>
          <w:tcPr>
            <w:tcW w:w="535"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5D2754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7200</w:t>
            </w:r>
          </w:p>
        </w:tc>
        <w:tc>
          <w:tcPr>
            <w:tcW w:w="535"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05EAADA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8750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1715306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7000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22EF54A9"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5700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28F9E6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4650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6ABD9CE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3100</w:t>
            </w:r>
          </w:p>
        </w:tc>
        <w:tc>
          <w:tcPr>
            <w:tcW w:w="272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073A2E6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3000</w:t>
            </w:r>
          </w:p>
        </w:tc>
      </w:tr>
      <w:tr w:rsidR="0089434E" w:rsidRPr="0089434E" w14:paraId="3F486905" w14:textId="77777777" w:rsidTr="003405FA">
        <w:trPr>
          <w:gridAfter w:val="1"/>
          <w:wAfter w:w="12" w:type="dxa"/>
          <w:trHeight w:val="336"/>
        </w:trPr>
        <w:tc>
          <w:tcPr>
            <w:tcW w:w="1132"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3DBFFB11" w14:textId="77777777" w:rsidR="0089434E" w:rsidRPr="0089434E" w:rsidRDefault="0089434E" w:rsidP="0089434E">
            <w:pP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Lagoon 42 </w:t>
            </w:r>
          </w:p>
        </w:tc>
        <w:tc>
          <w:tcPr>
            <w:tcW w:w="566"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090F800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2018</w:t>
            </w:r>
          </w:p>
        </w:tc>
        <w:tc>
          <w:tcPr>
            <w:tcW w:w="582"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32AFB05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4+2</w:t>
            </w:r>
          </w:p>
        </w:tc>
        <w:tc>
          <w:tcPr>
            <w:tcW w:w="382"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vAlign w:val="center"/>
            <w:hideMark/>
          </w:tcPr>
          <w:p w14:paraId="190CAFA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w:t>
            </w:r>
          </w:p>
        </w:tc>
        <w:tc>
          <w:tcPr>
            <w:tcW w:w="385" w:type="dxa"/>
            <w:tcBorders>
              <w:top w:val="single" w:sz="6" w:space="0" w:color="B2B2B2"/>
              <w:left w:val="single" w:sz="6" w:space="0" w:color="B2B2B2"/>
              <w:bottom w:val="single" w:sz="6" w:space="0" w:color="B2B2B2"/>
              <w:right w:val="single" w:sz="6" w:space="0" w:color="CFC7BD"/>
            </w:tcBorders>
            <w:shd w:val="clear" w:color="auto" w:fill="EFEFEF"/>
            <w:tcMar>
              <w:top w:w="60" w:type="dxa"/>
              <w:left w:w="60" w:type="dxa"/>
              <w:bottom w:w="60" w:type="dxa"/>
              <w:right w:w="60" w:type="dxa"/>
            </w:tcMar>
            <w:vAlign w:val="center"/>
            <w:hideMark/>
          </w:tcPr>
          <w:p w14:paraId="16BA8BE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10</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0D9603A6"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4F16ABE7"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3400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33CDAA64"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4500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740E8043"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5900</w:t>
            </w:r>
          </w:p>
        </w:tc>
        <w:tc>
          <w:tcPr>
            <w:tcW w:w="535"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6B5B848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7200</w:t>
            </w:r>
          </w:p>
        </w:tc>
        <w:tc>
          <w:tcPr>
            <w:tcW w:w="535"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30F8D297"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8750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54B3BBB4"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7000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0E34C1D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5700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18FDC3C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4650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5A4B8AB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3100</w:t>
            </w:r>
          </w:p>
        </w:tc>
        <w:tc>
          <w:tcPr>
            <w:tcW w:w="272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1F168DB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3000</w:t>
            </w:r>
          </w:p>
        </w:tc>
      </w:tr>
      <w:tr w:rsidR="0089434E" w:rsidRPr="0089434E" w14:paraId="5728CE12" w14:textId="77777777" w:rsidTr="003405FA">
        <w:trPr>
          <w:gridAfter w:val="1"/>
          <w:wAfter w:w="12" w:type="dxa"/>
          <w:trHeight w:val="354"/>
        </w:trPr>
        <w:tc>
          <w:tcPr>
            <w:tcW w:w="113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7F1CB18" w14:textId="77777777" w:rsidR="0089434E" w:rsidRPr="0089434E" w:rsidRDefault="0089434E" w:rsidP="0089434E">
            <w:pP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Lagoon 400      </w:t>
            </w:r>
          </w:p>
        </w:tc>
        <w:tc>
          <w:tcPr>
            <w:tcW w:w="56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72092F3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2017</w:t>
            </w:r>
          </w:p>
        </w:tc>
        <w:tc>
          <w:tcPr>
            <w:tcW w:w="58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6565F0A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4+2</w:t>
            </w:r>
          </w:p>
        </w:tc>
        <w:tc>
          <w:tcPr>
            <w:tcW w:w="382"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12CD369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w:t>
            </w:r>
          </w:p>
        </w:tc>
        <w:tc>
          <w:tcPr>
            <w:tcW w:w="385" w:type="dxa"/>
            <w:tcBorders>
              <w:top w:val="single" w:sz="6" w:space="0" w:color="B2B2B2"/>
              <w:left w:val="single" w:sz="6" w:space="0" w:color="B2B2B2"/>
              <w:bottom w:val="single" w:sz="6" w:space="0" w:color="B2B2B2"/>
              <w:right w:val="single" w:sz="6" w:space="0" w:color="CFC7BD"/>
            </w:tcBorders>
            <w:shd w:val="clear" w:color="auto" w:fill="FFFFFF"/>
            <w:tcMar>
              <w:top w:w="60" w:type="dxa"/>
              <w:left w:w="60" w:type="dxa"/>
              <w:bottom w:w="60" w:type="dxa"/>
              <w:right w:w="60" w:type="dxa"/>
            </w:tcMar>
            <w:vAlign w:val="center"/>
            <w:hideMark/>
          </w:tcPr>
          <w:p w14:paraId="65B514F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10</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6EF2A2E5"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6D60107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2500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1965A1CB"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3300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6AFCB18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4500</w:t>
            </w:r>
          </w:p>
        </w:tc>
        <w:tc>
          <w:tcPr>
            <w:tcW w:w="535"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7B3263A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5500</w:t>
            </w:r>
          </w:p>
        </w:tc>
        <w:tc>
          <w:tcPr>
            <w:tcW w:w="535"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725C3BA"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6800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ED28A1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5600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4E0968A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4400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5A01B580"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3400</w:t>
            </w:r>
          </w:p>
        </w:tc>
        <w:tc>
          <w:tcPr>
            <w:tcW w:w="49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0E9CC49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2500</w:t>
            </w:r>
          </w:p>
        </w:tc>
        <w:tc>
          <w:tcPr>
            <w:tcW w:w="2726" w:type="dxa"/>
            <w:tcBorders>
              <w:top w:val="single" w:sz="6" w:space="0" w:color="B2B2B2"/>
              <w:left w:val="single" w:sz="6" w:space="0" w:color="B2B2B2"/>
              <w:bottom w:val="single" w:sz="6" w:space="0" w:color="B2B2B2"/>
              <w:right w:val="single" w:sz="6" w:space="0" w:color="B2B2B2"/>
            </w:tcBorders>
            <w:shd w:val="clear" w:color="auto" w:fill="FFFFFF"/>
            <w:tcMar>
              <w:top w:w="60" w:type="dxa"/>
              <w:left w:w="60" w:type="dxa"/>
              <w:bottom w:w="60" w:type="dxa"/>
              <w:right w:w="60" w:type="dxa"/>
            </w:tcMar>
            <w:vAlign w:val="center"/>
            <w:hideMark/>
          </w:tcPr>
          <w:p w14:paraId="2F2FC86D"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2500</w:t>
            </w:r>
          </w:p>
        </w:tc>
      </w:tr>
      <w:tr w:rsidR="0089434E" w:rsidRPr="0089434E" w14:paraId="70FB775E" w14:textId="77777777" w:rsidTr="003405FA">
        <w:trPr>
          <w:gridAfter w:val="1"/>
          <w:wAfter w:w="12" w:type="dxa"/>
          <w:trHeight w:val="336"/>
        </w:trPr>
        <w:tc>
          <w:tcPr>
            <w:tcW w:w="1132"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53766586" w14:textId="77777777" w:rsidR="0089434E" w:rsidRPr="0089434E" w:rsidRDefault="0089434E" w:rsidP="0089434E">
            <w:pP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Lagoon 380 </w:t>
            </w:r>
          </w:p>
        </w:tc>
        <w:tc>
          <w:tcPr>
            <w:tcW w:w="56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0021AF7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2016</w:t>
            </w:r>
          </w:p>
        </w:tc>
        <w:tc>
          <w:tcPr>
            <w:tcW w:w="582"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2755C772"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4+2</w:t>
            </w:r>
          </w:p>
        </w:tc>
        <w:tc>
          <w:tcPr>
            <w:tcW w:w="382"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20D11804"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2</w:t>
            </w:r>
          </w:p>
        </w:tc>
        <w:tc>
          <w:tcPr>
            <w:tcW w:w="385" w:type="dxa"/>
            <w:tcBorders>
              <w:top w:val="single" w:sz="6" w:space="0" w:color="B2B2B2"/>
              <w:left w:val="single" w:sz="6" w:space="0" w:color="B2B2B2"/>
              <w:bottom w:val="single" w:sz="6" w:space="0" w:color="B2B2B2"/>
              <w:right w:val="single" w:sz="6" w:space="0" w:color="CFC7BD"/>
            </w:tcBorders>
            <w:shd w:val="clear" w:color="auto" w:fill="EFEDF0"/>
            <w:tcMar>
              <w:top w:w="60" w:type="dxa"/>
              <w:left w:w="60" w:type="dxa"/>
              <w:bottom w:w="60" w:type="dxa"/>
              <w:right w:w="60" w:type="dxa"/>
            </w:tcMar>
            <w:vAlign w:val="center"/>
            <w:hideMark/>
          </w:tcPr>
          <w:p w14:paraId="10930AC7"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color w:val="4C4C4C"/>
                <w:sz w:val="12"/>
                <w:szCs w:val="12"/>
                <w:lang w:eastAsia="en-GB"/>
              </w:rPr>
              <w:t>10</w:t>
            </w:r>
          </w:p>
        </w:tc>
        <w:tc>
          <w:tcPr>
            <w:tcW w:w="148" w:type="dxa"/>
            <w:tcBorders>
              <w:left w:val="single" w:sz="6" w:space="0" w:color="CFC7BD"/>
              <w:right w:val="single" w:sz="6" w:space="0" w:color="CFC7BD"/>
            </w:tcBorders>
            <w:shd w:val="clear" w:color="auto" w:fill="FFFFFF"/>
            <w:tcMar>
              <w:top w:w="60" w:type="dxa"/>
              <w:left w:w="60" w:type="dxa"/>
              <w:bottom w:w="60" w:type="dxa"/>
              <w:right w:w="60" w:type="dxa"/>
            </w:tcMar>
            <w:vAlign w:val="center"/>
            <w:hideMark/>
          </w:tcPr>
          <w:p w14:paraId="7411260B" w14:textId="77777777" w:rsidR="0089434E" w:rsidRPr="0089434E" w:rsidRDefault="0089434E" w:rsidP="0089434E">
            <w:pPr>
              <w:rPr>
                <w:rFonts w:ascii="Helvetica" w:eastAsia="Times New Roman" w:hAnsi="Helvetica" w:cs="Times New Roman"/>
                <w:sz w:val="18"/>
                <w:szCs w:val="18"/>
                <w:lang w:eastAsia="en-GB"/>
              </w:rPr>
            </w:pPr>
          </w:p>
        </w:tc>
        <w:tc>
          <w:tcPr>
            <w:tcW w:w="496" w:type="dxa"/>
            <w:tcBorders>
              <w:top w:val="single" w:sz="6" w:space="0" w:color="B2B2B2"/>
              <w:left w:val="single" w:sz="6" w:space="0" w:color="CFC7BD"/>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50ED6536"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2300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3E50B424"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2800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391B95A8"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3800</w:t>
            </w:r>
          </w:p>
        </w:tc>
        <w:tc>
          <w:tcPr>
            <w:tcW w:w="535"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724919E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4200</w:t>
            </w:r>
          </w:p>
        </w:tc>
        <w:tc>
          <w:tcPr>
            <w:tcW w:w="535"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7974BFBC"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5000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0EEC8E4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4200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241BF551"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3800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5F9EF9F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2800</w:t>
            </w:r>
          </w:p>
        </w:tc>
        <w:tc>
          <w:tcPr>
            <w:tcW w:w="49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70E96FBE"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2100</w:t>
            </w:r>
          </w:p>
        </w:tc>
        <w:tc>
          <w:tcPr>
            <w:tcW w:w="2726" w:type="dxa"/>
            <w:tcBorders>
              <w:top w:val="single" w:sz="6" w:space="0" w:color="B2B2B2"/>
              <w:left w:val="single" w:sz="6" w:space="0" w:color="B2B2B2"/>
              <w:bottom w:val="single" w:sz="6" w:space="0" w:color="B2B2B2"/>
              <w:right w:val="single" w:sz="6" w:space="0" w:color="B2B2B2"/>
            </w:tcBorders>
            <w:shd w:val="clear" w:color="auto" w:fill="EFEDF0"/>
            <w:tcMar>
              <w:top w:w="60" w:type="dxa"/>
              <w:left w:w="60" w:type="dxa"/>
              <w:bottom w:w="60" w:type="dxa"/>
              <w:right w:w="60" w:type="dxa"/>
            </w:tcMar>
            <w:vAlign w:val="center"/>
            <w:hideMark/>
          </w:tcPr>
          <w:p w14:paraId="4670D07F" w14:textId="77777777" w:rsidR="0089434E" w:rsidRPr="0089434E" w:rsidRDefault="0089434E" w:rsidP="0089434E">
            <w:pPr>
              <w:jc w:val="center"/>
              <w:rPr>
                <w:rFonts w:ascii="Times New Roman" w:eastAsia="Times New Roman" w:hAnsi="Times New Roman" w:cs="Times New Roman"/>
                <w:lang w:eastAsia="en-GB"/>
              </w:rPr>
            </w:pPr>
            <w:r w:rsidRPr="0089434E">
              <w:rPr>
                <w:rFonts w:ascii="Helvetica" w:eastAsia="Times New Roman" w:hAnsi="Helvetica" w:cs="Times New Roman"/>
                <w:b/>
                <w:bCs/>
                <w:color w:val="4C4C4C"/>
                <w:sz w:val="12"/>
                <w:szCs w:val="12"/>
                <w:lang w:eastAsia="en-GB"/>
              </w:rPr>
              <w:t>2500</w:t>
            </w:r>
          </w:p>
        </w:tc>
      </w:tr>
    </w:tbl>
    <w:p w14:paraId="30080AC4" w14:textId="77777777" w:rsidR="0089434E" w:rsidRDefault="0089434E" w:rsidP="0089434E">
      <w:pPr>
        <w:autoSpaceDE w:val="0"/>
        <w:autoSpaceDN w:val="0"/>
        <w:adjustRightInd w:val="0"/>
        <w:rPr>
          <w:rFonts w:ascii="Neutraface Display Bold" w:hAnsi="Neutraface Display Bold" w:cs="Neutraface Display Bold"/>
          <w:b/>
          <w:bCs/>
          <w:color w:val="4C4C4C"/>
          <w:spacing w:val="11"/>
          <w:kern w:val="1"/>
          <w:position w:val="6"/>
          <w:sz w:val="22"/>
          <w:szCs w:val="22"/>
          <w:lang w:val="en-GB"/>
        </w:rPr>
      </w:pPr>
      <w:r>
        <w:rPr>
          <w:rFonts w:ascii="Neutraface Display Bold" w:hAnsi="Neutraface Display Bold" w:cs="Neutraface Display Bold"/>
          <w:b/>
          <w:bCs/>
          <w:color w:val="4C4C4C"/>
          <w:spacing w:val="11"/>
          <w:kern w:val="1"/>
          <w:position w:val="6"/>
          <w:sz w:val="22"/>
          <w:szCs w:val="22"/>
          <w:lang w:val="en-GB"/>
        </w:rPr>
        <w:t>PRICE LIST 2021</w:t>
      </w:r>
    </w:p>
    <w:p w14:paraId="6A6FF2DE" w14:textId="77777777" w:rsidR="0089434E" w:rsidRDefault="0089434E" w:rsidP="0089434E">
      <w:pPr>
        <w:autoSpaceDE w:val="0"/>
        <w:autoSpaceDN w:val="0"/>
        <w:adjustRightInd w:val="0"/>
        <w:spacing w:line="288" w:lineRule="auto"/>
        <w:rPr>
          <w:rFonts w:ascii="Helvetica" w:hAnsi="Helvetica" w:cs="Helvetica"/>
          <w:color w:val="4C4C4C"/>
          <w:kern w:val="1"/>
          <w:sz w:val="20"/>
          <w:szCs w:val="20"/>
          <w:lang w:val="en-GB"/>
        </w:rPr>
      </w:pPr>
    </w:p>
    <w:p w14:paraId="63C52C14" w14:textId="77777777" w:rsidR="0089434E" w:rsidRPr="0089434E" w:rsidRDefault="0089434E" w:rsidP="0089434E">
      <w:pPr>
        <w:autoSpaceDE w:val="0"/>
        <w:autoSpaceDN w:val="0"/>
        <w:adjustRightInd w:val="0"/>
        <w:jc w:val="both"/>
        <w:rPr>
          <w:rFonts w:ascii="Neutraface Display Bold" w:hAnsi="Neutraface Display Bold" w:cs="Neutraface Display Bold"/>
          <w:b/>
          <w:bCs/>
          <w:color w:val="212553"/>
          <w:kern w:val="1"/>
          <w:position w:val="2"/>
          <w:sz w:val="16"/>
          <w:szCs w:val="16"/>
          <w:lang w:val="en-GB"/>
        </w:rPr>
      </w:pPr>
      <w:r w:rsidRPr="0089434E">
        <w:rPr>
          <w:rFonts w:ascii="Neutraface Display Bold" w:hAnsi="Neutraface Display Bold" w:cs="Neutraface Display Bold"/>
          <w:b/>
          <w:bCs/>
          <w:color w:val="212553"/>
          <w:kern w:val="1"/>
          <w:position w:val="2"/>
          <w:sz w:val="16"/>
          <w:szCs w:val="16"/>
          <w:lang w:val="en-GB"/>
        </w:rPr>
        <w:t>YACHT RATES INCLUDE</w:t>
      </w:r>
    </w:p>
    <w:p w14:paraId="1E38EEA8" w14:textId="77777777" w:rsidR="0089434E" w:rsidRPr="0089434E" w:rsidRDefault="0089434E" w:rsidP="0089434E">
      <w:pPr>
        <w:autoSpaceDE w:val="0"/>
        <w:autoSpaceDN w:val="0"/>
        <w:adjustRightInd w:val="0"/>
        <w:jc w:val="both"/>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Charter period of 7 nights, VAT 12%, dinghy with outboard engine, bed linen, bath towels, blankets, first and last overnight in the marina, full galley equipment, electronic equipment, full water tank, spare fuel for outboard engine, spare gas bottle, snorkelling gear, Greek Waters Pilot book, maps of the sailing regions</w:t>
      </w:r>
    </w:p>
    <w:p w14:paraId="09287262" w14:textId="77777777" w:rsidR="0089434E" w:rsidRPr="0089434E" w:rsidRDefault="0089434E" w:rsidP="0089434E">
      <w:pPr>
        <w:autoSpaceDE w:val="0"/>
        <w:autoSpaceDN w:val="0"/>
        <w:adjustRightInd w:val="0"/>
        <w:rPr>
          <w:rFonts w:ascii="Neutraface Display Bold" w:hAnsi="Neutraface Display Bold" w:cs="Neutraface Display Bold"/>
          <w:b/>
          <w:bCs/>
          <w:color w:val="212553"/>
          <w:kern w:val="1"/>
          <w:position w:val="6"/>
          <w:sz w:val="16"/>
          <w:szCs w:val="16"/>
          <w:lang w:val="en-GB"/>
        </w:rPr>
      </w:pPr>
    </w:p>
    <w:p w14:paraId="6FB8DAC9" w14:textId="77777777" w:rsidR="0089434E" w:rsidRPr="0089434E" w:rsidRDefault="0089434E" w:rsidP="0089434E">
      <w:pPr>
        <w:autoSpaceDE w:val="0"/>
        <w:autoSpaceDN w:val="0"/>
        <w:adjustRightInd w:val="0"/>
        <w:rPr>
          <w:rFonts w:ascii="Neutraface Display Bold" w:hAnsi="Neutraface Display Bold" w:cs="Neutraface Display Bold"/>
          <w:b/>
          <w:bCs/>
          <w:color w:val="212553"/>
          <w:kern w:val="1"/>
          <w:position w:val="6"/>
          <w:sz w:val="16"/>
          <w:szCs w:val="16"/>
          <w:lang w:val="en-GB"/>
        </w:rPr>
      </w:pPr>
      <w:r w:rsidRPr="0089434E">
        <w:rPr>
          <w:rFonts w:ascii="Neutraface Display Bold" w:hAnsi="Neutraface Display Bold" w:cs="Neutraface Display Bold"/>
          <w:b/>
          <w:bCs/>
          <w:color w:val="212553"/>
          <w:kern w:val="1"/>
          <w:position w:val="6"/>
          <w:sz w:val="16"/>
          <w:szCs w:val="16"/>
          <w:lang w:val="en-GB"/>
        </w:rPr>
        <w:t>YACHT RATES DO NOT INCLUDE</w:t>
      </w:r>
    </w:p>
    <w:p w14:paraId="21AE5246" w14:textId="77777777" w:rsidR="0089434E" w:rsidRPr="0089434E" w:rsidRDefault="0089434E" w:rsidP="0089434E">
      <w:pPr>
        <w:autoSpaceDE w:val="0"/>
        <w:autoSpaceDN w:val="0"/>
        <w:adjustRightInd w:val="0"/>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Berthing in ports and marinas (except first and last overnight in starting base), consumption of fuel and water, transfers, additional equipment and services, crew, provisioning.</w:t>
      </w:r>
    </w:p>
    <w:p w14:paraId="379707A5" w14:textId="77777777" w:rsidR="0089434E" w:rsidRPr="0089434E" w:rsidRDefault="0089434E" w:rsidP="0089434E">
      <w:pPr>
        <w:autoSpaceDE w:val="0"/>
        <w:autoSpaceDN w:val="0"/>
        <w:adjustRightInd w:val="0"/>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*Any transfers from/to the airport, port or hotel can be arranged upon request to our charter department.</w:t>
      </w:r>
    </w:p>
    <w:p w14:paraId="380D11F8" w14:textId="77777777" w:rsidR="0089434E" w:rsidRPr="0089434E" w:rsidRDefault="0089434E" w:rsidP="0089434E">
      <w:pPr>
        <w:autoSpaceDE w:val="0"/>
        <w:autoSpaceDN w:val="0"/>
        <w:adjustRightInd w:val="0"/>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*Food provisioning can be made by list order prior to the arrival at the marina by making a request to our charter department. Otherwise our base stuff will guide you through the super market options of the area.</w:t>
      </w:r>
    </w:p>
    <w:p w14:paraId="68772671"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p>
    <w:p w14:paraId="3E0AA49A"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Neutraface Display Bold" w:hAnsi="Neutraface Display Bold" w:cs="Neutraface Display Bold"/>
          <w:b/>
          <w:bCs/>
          <w:color w:val="242B5B"/>
          <w:kern w:val="1"/>
          <w:sz w:val="16"/>
          <w:szCs w:val="16"/>
          <w:lang w:val="en-GB"/>
        </w:rPr>
        <w:t>Discounts</w:t>
      </w:r>
      <w:r w:rsidRPr="0089434E">
        <w:rPr>
          <w:rFonts w:ascii="Helvetica" w:hAnsi="Helvetica" w:cs="Helvetica"/>
          <w:color w:val="4C4C4C"/>
          <w:kern w:val="1"/>
          <w:sz w:val="16"/>
          <w:szCs w:val="16"/>
          <w:lang w:val="en-GB"/>
        </w:rPr>
        <w:t xml:space="preserve"> are only applied on charter price and not on extras. Maximum discount is 15%.</w:t>
      </w:r>
    </w:p>
    <w:p w14:paraId="395982D6" w14:textId="77777777" w:rsidR="0089434E" w:rsidRPr="0089434E" w:rsidRDefault="0089434E" w:rsidP="0089434E">
      <w:pPr>
        <w:numPr>
          <w:ilvl w:val="0"/>
          <w:numId w:val="1"/>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Early booking discount of 10% for bookings till 31/01/2021</w:t>
      </w:r>
    </w:p>
    <w:p w14:paraId="39FD0BE2" w14:textId="77777777" w:rsidR="0089434E" w:rsidRPr="0089434E" w:rsidRDefault="0089434E" w:rsidP="0089434E">
      <w:pPr>
        <w:numPr>
          <w:ilvl w:val="0"/>
          <w:numId w:val="1"/>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Long term discount of 5% for all 2-week bookings, 10% for all 3-week bookings, 15% for all 4-week bookings</w:t>
      </w:r>
    </w:p>
    <w:p w14:paraId="3BBDA329" w14:textId="77777777" w:rsidR="0089434E" w:rsidRPr="0089434E" w:rsidRDefault="0089434E" w:rsidP="0089434E">
      <w:pPr>
        <w:numPr>
          <w:ilvl w:val="0"/>
          <w:numId w:val="1"/>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Boat show discount of 5% for bookings made on and during boat shows</w:t>
      </w:r>
    </w:p>
    <w:p w14:paraId="75292F5D" w14:textId="77777777" w:rsidR="0089434E" w:rsidRPr="0089434E" w:rsidRDefault="0089434E" w:rsidP="0089434E">
      <w:pPr>
        <w:numPr>
          <w:ilvl w:val="0"/>
          <w:numId w:val="1"/>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Octopus Yachting repeat client discount of 5%</w:t>
      </w:r>
    </w:p>
    <w:p w14:paraId="480AE9F6"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p>
    <w:p w14:paraId="65BE60DA" w14:textId="77777777" w:rsidR="0089434E" w:rsidRPr="0089434E" w:rsidRDefault="0089434E" w:rsidP="0089434E">
      <w:pPr>
        <w:autoSpaceDE w:val="0"/>
        <w:autoSpaceDN w:val="0"/>
        <w:adjustRightInd w:val="0"/>
        <w:rPr>
          <w:rFonts w:ascii="Neutraface Display Bold" w:hAnsi="Neutraface Display Bold" w:cs="Neutraface Display Bold"/>
          <w:b/>
          <w:bCs/>
          <w:color w:val="212553"/>
          <w:kern w:val="1"/>
          <w:position w:val="2"/>
          <w:sz w:val="16"/>
          <w:szCs w:val="16"/>
          <w:lang w:val="en-GB"/>
        </w:rPr>
      </w:pPr>
      <w:r w:rsidRPr="0089434E">
        <w:rPr>
          <w:rFonts w:ascii="Neutraface Display Bold" w:hAnsi="Neutraface Display Bold" w:cs="Neutraface Display Bold"/>
          <w:b/>
          <w:bCs/>
          <w:color w:val="212553"/>
          <w:kern w:val="1"/>
          <w:position w:val="2"/>
          <w:sz w:val="16"/>
          <w:szCs w:val="16"/>
          <w:lang w:val="en-GB"/>
        </w:rPr>
        <w:t>CHECK - IN / CHECK – OUT TIMES</w:t>
      </w:r>
    </w:p>
    <w:p w14:paraId="539666E8" w14:textId="77777777" w:rsidR="0089434E" w:rsidRPr="0089434E" w:rsidRDefault="0089434E" w:rsidP="0089434E">
      <w:pPr>
        <w:autoSpaceDE w:val="0"/>
        <w:autoSpaceDN w:val="0"/>
        <w:adjustRightInd w:val="0"/>
        <w:rPr>
          <w:rFonts w:ascii="Helvetica" w:hAnsi="Helvetica" w:cs="Helvetica"/>
          <w:color w:val="4C4C4C"/>
          <w:kern w:val="1"/>
          <w:position w:val="2"/>
          <w:sz w:val="16"/>
          <w:szCs w:val="16"/>
          <w:lang w:val="en-GB"/>
        </w:rPr>
      </w:pPr>
      <w:r w:rsidRPr="0089434E">
        <w:rPr>
          <w:rFonts w:ascii="Helvetica" w:hAnsi="Helvetica" w:cs="Helvetica"/>
          <w:color w:val="4C4C4C"/>
          <w:kern w:val="1"/>
          <w:position w:val="2"/>
          <w:sz w:val="16"/>
          <w:szCs w:val="16"/>
          <w:lang w:val="en-GB"/>
        </w:rPr>
        <w:t>Saturdays - Embarkation at 17.00h, Disembarkation at 09.00h</w:t>
      </w:r>
    </w:p>
    <w:p w14:paraId="4BF6B8B5" w14:textId="77777777" w:rsidR="0089434E" w:rsidRPr="0089434E" w:rsidRDefault="0089434E" w:rsidP="0089434E">
      <w:pPr>
        <w:autoSpaceDE w:val="0"/>
        <w:autoSpaceDN w:val="0"/>
        <w:adjustRightInd w:val="0"/>
        <w:rPr>
          <w:rFonts w:ascii="Helvetica" w:hAnsi="Helvetica" w:cs="Helvetica"/>
          <w:color w:val="4C4C4C"/>
          <w:kern w:val="1"/>
          <w:position w:val="2"/>
          <w:sz w:val="16"/>
          <w:szCs w:val="16"/>
          <w:lang w:val="en-GB"/>
        </w:rPr>
      </w:pPr>
      <w:r w:rsidRPr="0089434E">
        <w:rPr>
          <w:rFonts w:ascii="Helvetica" w:hAnsi="Helvetica" w:cs="Helvetica"/>
          <w:color w:val="4C4C4C"/>
          <w:kern w:val="1"/>
          <w:position w:val="2"/>
          <w:sz w:val="16"/>
          <w:szCs w:val="16"/>
          <w:lang w:val="en-GB"/>
        </w:rPr>
        <w:t>The yachts must return to the designated base the evening prior to disembarkation, latest by 18.00 Eastern European Summer time</w:t>
      </w:r>
    </w:p>
    <w:p w14:paraId="5318DD35" w14:textId="77777777" w:rsidR="0089434E" w:rsidRPr="0089434E" w:rsidRDefault="0089434E" w:rsidP="0089434E">
      <w:pPr>
        <w:autoSpaceDE w:val="0"/>
        <w:autoSpaceDN w:val="0"/>
        <w:adjustRightInd w:val="0"/>
        <w:rPr>
          <w:rFonts w:ascii="Neutraface Display Bold" w:hAnsi="Neutraface Display Bold" w:cs="Neutraface Display Bold"/>
          <w:b/>
          <w:bCs/>
          <w:color w:val="212553"/>
          <w:kern w:val="1"/>
          <w:position w:val="2"/>
          <w:sz w:val="16"/>
          <w:szCs w:val="16"/>
          <w:lang w:val="en-GB"/>
        </w:rPr>
      </w:pPr>
    </w:p>
    <w:p w14:paraId="7BEB11D7"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Neutraface Display Bold" w:hAnsi="Neutraface Display Bold" w:cs="Neutraface Display Bold"/>
          <w:b/>
          <w:bCs/>
          <w:color w:val="212654"/>
          <w:kern w:val="1"/>
          <w:sz w:val="16"/>
          <w:szCs w:val="16"/>
          <w:lang w:val="en-GB"/>
        </w:rPr>
        <w:lastRenderedPageBreak/>
        <w:t>Charter pack</w:t>
      </w:r>
      <w:r w:rsidRPr="0089434E">
        <w:rPr>
          <w:rFonts w:ascii="Helvetica" w:hAnsi="Helvetica" w:cs="Helvetica"/>
          <w:b/>
          <w:bCs/>
          <w:color w:val="4C4C4C"/>
          <w:kern w:val="1"/>
          <w:sz w:val="16"/>
          <w:szCs w:val="16"/>
          <w:lang w:val="en-GB"/>
        </w:rPr>
        <w:t xml:space="preserve"> </w:t>
      </w:r>
      <w:r w:rsidRPr="0089434E">
        <w:rPr>
          <w:rFonts w:ascii="Helvetica" w:hAnsi="Helvetica" w:cs="Helvetica"/>
          <w:color w:val="4C4C4C"/>
          <w:kern w:val="1"/>
          <w:sz w:val="16"/>
          <w:szCs w:val="16"/>
          <w:lang w:val="en-GB"/>
        </w:rPr>
        <w:t>fee</w:t>
      </w:r>
      <w:r w:rsidRPr="0089434E">
        <w:rPr>
          <w:rFonts w:ascii="Helvetica" w:hAnsi="Helvetica" w:cs="Helvetica"/>
          <w:b/>
          <w:bCs/>
          <w:color w:val="4C4C4C"/>
          <w:kern w:val="1"/>
          <w:sz w:val="16"/>
          <w:szCs w:val="16"/>
          <w:lang w:val="en-GB"/>
        </w:rPr>
        <w:t xml:space="preserve"> </w:t>
      </w:r>
      <w:r w:rsidRPr="0089434E">
        <w:rPr>
          <w:rFonts w:ascii="Helvetica" w:hAnsi="Helvetica" w:cs="Helvetica"/>
          <w:color w:val="4C4C4C"/>
          <w:kern w:val="1"/>
          <w:sz w:val="16"/>
          <w:szCs w:val="16"/>
          <w:lang w:val="en-GB"/>
        </w:rPr>
        <w:t xml:space="preserve">is compulsory and paid upon embarkation in cash. It includes the cost of cleaning the boat and a welcome kit with products of basic need upon embarkation· </w:t>
      </w:r>
      <w:proofErr w:type="spellStart"/>
      <w:r w:rsidRPr="0089434E">
        <w:rPr>
          <w:rFonts w:ascii="Helvetica" w:hAnsi="Helvetica" w:cs="Helvetica"/>
          <w:color w:val="4C4C4C"/>
          <w:kern w:val="1"/>
          <w:sz w:val="16"/>
          <w:szCs w:val="16"/>
          <w:lang w:val="en-GB"/>
        </w:rPr>
        <w:t>Saona</w:t>
      </w:r>
      <w:proofErr w:type="spellEnd"/>
      <w:r w:rsidRPr="0089434E">
        <w:rPr>
          <w:rFonts w:ascii="Helvetica" w:hAnsi="Helvetica" w:cs="Helvetica"/>
          <w:color w:val="4C4C4C"/>
          <w:kern w:val="1"/>
          <w:sz w:val="16"/>
          <w:szCs w:val="16"/>
          <w:lang w:val="en-GB"/>
        </w:rPr>
        <w:t xml:space="preserve"> 47, Lagoon 450, Elba 45: €250 - Lagoon 42, </w:t>
      </w:r>
      <w:proofErr w:type="spellStart"/>
      <w:r w:rsidRPr="0089434E">
        <w:rPr>
          <w:rFonts w:ascii="Helvetica" w:hAnsi="Helvetica" w:cs="Helvetica"/>
          <w:color w:val="4C4C4C"/>
          <w:kern w:val="1"/>
          <w:sz w:val="16"/>
          <w:szCs w:val="16"/>
          <w:lang w:val="en-GB"/>
        </w:rPr>
        <w:t>Oceanis</w:t>
      </w:r>
      <w:proofErr w:type="spellEnd"/>
      <w:r w:rsidRPr="0089434E">
        <w:rPr>
          <w:rFonts w:ascii="Helvetica" w:hAnsi="Helvetica" w:cs="Helvetica"/>
          <w:color w:val="4C4C4C"/>
          <w:kern w:val="1"/>
          <w:sz w:val="16"/>
          <w:szCs w:val="16"/>
          <w:lang w:val="en-GB"/>
        </w:rPr>
        <w:t xml:space="preserve"> 51.1: €230 - Lagoon 400, </w:t>
      </w:r>
      <w:proofErr w:type="spellStart"/>
      <w:r w:rsidRPr="0089434E">
        <w:rPr>
          <w:rFonts w:ascii="Helvetica" w:hAnsi="Helvetica" w:cs="Helvetica"/>
          <w:color w:val="4C4C4C"/>
          <w:kern w:val="1"/>
          <w:sz w:val="16"/>
          <w:szCs w:val="16"/>
          <w:lang w:val="en-GB"/>
        </w:rPr>
        <w:t>Oceanis</w:t>
      </w:r>
      <w:proofErr w:type="spellEnd"/>
      <w:r w:rsidRPr="0089434E">
        <w:rPr>
          <w:rFonts w:ascii="Helvetica" w:hAnsi="Helvetica" w:cs="Helvetica"/>
          <w:color w:val="4C4C4C"/>
          <w:kern w:val="1"/>
          <w:sz w:val="16"/>
          <w:szCs w:val="16"/>
          <w:lang w:val="en-GB"/>
        </w:rPr>
        <w:t xml:space="preserve"> 46.1: €200 - Lagoon 380, Sun Odyssey 440, Bavaria C42: €170</w:t>
      </w:r>
    </w:p>
    <w:p w14:paraId="04187246"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p>
    <w:p w14:paraId="687C2138" w14:textId="4CB83098" w:rsidR="0089434E" w:rsidRPr="003405FA" w:rsidRDefault="0089434E" w:rsidP="003405FA">
      <w:pPr>
        <w:autoSpaceDE w:val="0"/>
        <w:autoSpaceDN w:val="0"/>
        <w:adjustRightInd w:val="0"/>
        <w:spacing w:line="24" w:lineRule="auto"/>
        <w:rPr>
          <w:rFonts w:ascii="Neutraface Display Bold" w:hAnsi="Neutraface Display Bold" w:cs="Neutraface Display Bold"/>
          <w:b/>
          <w:bCs/>
          <w:color w:val="212553"/>
          <w:kern w:val="1"/>
          <w:position w:val="2"/>
          <w:sz w:val="16"/>
          <w:szCs w:val="16"/>
          <w:lang w:val="en-GB"/>
        </w:rPr>
      </w:pPr>
      <w:r w:rsidRPr="0089434E">
        <w:rPr>
          <w:rFonts w:ascii="Neutraface Display Bold" w:hAnsi="Neutraface Display Bold" w:cs="Neutraface Display Bold"/>
          <w:b/>
          <w:bCs/>
          <w:color w:val="212553"/>
          <w:kern w:val="1"/>
          <w:position w:val="2"/>
          <w:sz w:val="16"/>
          <w:szCs w:val="16"/>
          <w:lang w:val="en-GB"/>
        </w:rPr>
        <w:t>SHORT PERIOD BOOKINGS – available upon request</w:t>
      </w:r>
    </w:p>
    <w:p w14:paraId="7D135807"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Neutraface Display Bold" w:hAnsi="Neutraface Display Bold" w:cs="Neutraface Display Bold"/>
          <w:b/>
          <w:bCs/>
          <w:color w:val="202553"/>
          <w:kern w:val="1"/>
          <w:sz w:val="16"/>
          <w:szCs w:val="16"/>
          <w:lang w:val="en-GB"/>
        </w:rPr>
        <w:t>Security deposit</w:t>
      </w:r>
      <w:r w:rsidRPr="0089434E">
        <w:rPr>
          <w:rFonts w:ascii="Helvetica" w:hAnsi="Helvetica" w:cs="Helvetica"/>
          <w:color w:val="4C4C4C"/>
          <w:kern w:val="1"/>
          <w:sz w:val="16"/>
          <w:szCs w:val="16"/>
          <w:lang w:val="en-GB"/>
        </w:rPr>
        <w:t xml:space="preserve"> is a refundable amount and is not charged unless the yacht is redelivered with damages or losses to the boat and/or its equipment. It is paid through credit card (</w:t>
      </w:r>
      <w:proofErr w:type="spellStart"/>
      <w:proofErr w:type="gramStart"/>
      <w:r w:rsidRPr="0089434E">
        <w:rPr>
          <w:rFonts w:ascii="Helvetica" w:hAnsi="Helvetica" w:cs="Helvetica"/>
          <w:color w:val="4C4C4C"/>
          <w:kern w:val="1"/>
          <w:sz w:val="16"/>
          <w:szCs w:val="16"/>
          <w:lang w:val="en-GB"/>
        </w:rPr>
        <w:t>VISA,MasterCard</w:t>
      </w:r>
      <w:proofErr w:type="spellEnd"/>
      <w:proofErr w:type="gramEnd"/>
      <w:r w:rsidRPr="0089434E">
        <w:rPr>
          <w:rFonts w:ascii="Helvetica" w:hAnsi="Helvetica" w:cs="Helvetica"/>
          <w:color w:val="4C4C4C"/>
          <w:kern w:val="1"/>
          <w:sz w:val="16"/>
          <w:szCs w:val="16"/>
          <w:lang w:val="en-GB"/>
        </w:rPr>
        <w:t>) or in some cases in cash, upon embarkation.</w:t>
      </w:r>
    </w:p>
    <w:p w14:paraId="6A24F9F4"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Neutraface Display Bold" w:hAnsi="Neutraface Display Bold" w:cs="Neutraface Display Bold"/>
          <w:b/>
          <w:bCs/>
          <w:color w:val="242956"/>
          <w:kern w:val="1"/>
          <w:sz w:val="16"/>
          <w:szCs w:val="16"/>
          <w:lang w:val="en-GB"/>
        </w:rPr>
        <w:t>Security deposit insurance</w:t>
      </w:r>
      <w:r w:rsidRPr="0089434E">
        <w:rPr>
          <w:rFonts w:ascii="Helvetica" w:hAnsi="Helvetica" w:cs="Helvetica"/>
          <w:b/>
          <w:bCs/>
          <w:color w:val="4C4C4C"/>
          <w:kern w:val="1"/>
          <w:sz w:val="16"/>
          <w:szCs w:val="16"/>
          <w:lang w:val="en-GB"/>
        </w:rPr>
        <w:t xml:space="preserve"> </w:t>
      </w:r>
      <w:r w:rsidRPr="0089434E">
        <w:rPr>
          <w:rFonts w:ascii="Helvetica" w:hAnsi="Helvetica" w:cs="Helvetica"/>
          <w:color w:val="4C4C4C"/>
          <w:kern w:val="1"/>
          <w:sz w:val="16"/>
          <w:szCs w:val="16"/>
          <w:lang w:val="en-GB"/>
        </w:rPr>
        <w:t>reduces the security deposit amount and is paid in cash upon embarkation. The reduced security deposit amount is paid via credit card:</w:t>
      </w:r>
    </w:p>
    <w:p w14:paraId="2795F7C2" w14:textId="77777777" w:rsidR="0089434E" w:rsidRPr="0089434E" w:rsidRDefault="0089434E" w:rsidP="0089434E">
      <w:pPr>
        <w:autoSpaceDE w:val="0"/>
        <w:autoSpaceDN w:val="0"/>
        <w:adjustRightInd w:val="0"/>
        <w:rPr>
          <w:rFonts w:ascii="Helvetica" w:hAnsi="Helvetica" w:cs="Helvetica"/>
          <w:i/>
          <w:iCs/>
          <w:color w:val="4C4C4C"/>
          <w:spacing w:val="8"/>
          <w:kern w:val="1"/>
          <w:position w:val="6"/>
          <w:sz w:val="16"/>
          <w:szCs w:val="16"/>
          <w:lang w:val="en-GB"/>
        </w:rPr>
      </w:pPr>
      <w:r w:rsidRPr="0089434E">
        <w:rPr>
          <w:rFonts w:ascii="Helvetica" w:hAnsi="Helvetica" w:cs="Helvetica"/>
          <w:b/>
          <w:bCs/>
          <w:i/>
          <w:iCs/>
          <w:color w:val="4C4C4C"/>
          <w:spacing w:val="8"/>
          <w:kern w:val="1"/>
          <w:position w:val="6"/>
          <w:sz w:val="16"/>
          <w:szCs w:val="16"/>
          <w:lang w:val="en-GB"/>
        </w:rPr>
        <w:t>*Security insurance is obligatory for skippered charters</w:t>
      </w:r>
    </w:p>
    <w:tbl>
      <w:tblPr>
        <w:tblpPr w:leftFromText="180" w:rightFromText="180" w:vertAnchor="text" w:horzAnchor="margin" w:tblpY="186"/>
        <w:tblW w:w="0" w:type="auto"/>
        <w:tblCellMar>
          <w:left w:w="0" w:type="dxa"/>
          <w:right w:w="0" w:type="dxa"/>
        </w:tblCellMar>
        <w:tblLook w:val="04A0" w:firstRow="1" w:lastRow="0" w:firstColumn="1" w:lastColumn="0" w:noHBand="0" w:noVBand="1"/>
      </w:tblPr>
      <w:tblGrid>
        <w:gridCol w:w="1780"/>
        <w:gridCol w:w="955"/>
        <w:gridCol w:w="955"/>
        <w:gridCol w:w="955"/>
        <w:gridCol w:w="955"/>
        <w:gridCol w:w="955"/>
        <w:gridCol w:w="955"/>
        <w:gridCol w:w="955"/>
        <w:gridCol w:w="933"/>
        <w:gridCol w:w="955"/>
      </w:tblGrid>
      <w:tr w:rsidR="0089434E" w:rsidRPr="0089434E" w14:paraId="0C7EE950" w14:textId="77777777" w:rsidTr="003405FA">
        <w:trPr>
          <w:trHeight w:val="197"/>
        </w:trPr>
        <w:tc>
          <w:tcPr>
            <w:tcW w:w="1780" w:type="dxa"/>
            <w:tcBorders>
              <w:top w:val="single" w:sz="2" w:space="0" w:color="000000"/>
              <w:left w:val="single" w:sz="2"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32591CFB" w14:textId="77777777" w:rsidR="0089434E" w:rsidRPr="0089434E" w:rsidRDefault="0089434E" w:rsidP="0089434E">
            <w:pPr>
              <w:rPr>
                <w:rFonts w:ascii="Helvetica" w:eastAsia="Times New Roman" w:hAnsi="Helvetica" w:cs="Times New Roman"/>
                <w:sz w:val="16"/>
                <w:szCs w:val="16"/>
                <w:lang w:eastAsia="en-GB"/>
              </w:rPr>
            </w:pPr>
          </w:p>
        </w:tc>
        <w:tc>
          <w:tcPr>
            <w:tcW w:w="955" w:type="dxa"/>
            <w:tcBorders>
              <w:top w:val="single" w:sz="6" w:space="0" w:color="000000"/>
              <w:left w:val="single" w:sz="6"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1FB99636" w14:textId="77777777" w:rsidR="0089434E" w:rsidRPr="0089434E" w:rsidRDefault="0089434E" w:rsidP="0089434E">
            <w:pPr>
              <w:jc w:val="center"/>
              <w:rPr>
                <w:rFonts w:ascii="Times New Roman" w:eastAsia="Times New Roman" w:hAnsi="Times New Roman" w:cs="Times New Roman"/>
                <w:sz w:val="16"/>
                <w:szCs w:val="16"/>
                <w:lang w:eastAsia="en-GB"/>
              </w:rPr>
            </w:pPr>
            <w:proofErr w:type="spellStart"/>
            <w:r w:rsidRPr="0089434E">
              <w:rPr>
                <w:rFonts w:ascii="Neutraface Display Bold" w:eastAsia="Times New Roman" w:hAnsi="Neutraface Display Bold" w:cs="Times New Roman"/>
                <w:color w:val="202553"/>
                <w:sz w:val="16"/>
                <w:szCs w:val="16"/>
                <w:lang w:eastAsia="en-GB"/>
              </w:rPr>
              <w:t>Oc</w:t>
            </w:r>
            <w:proofErr w:type="spellEnd"/>
            <w:r w:rsidRPr="0089434E">
              <w:rPr>
                <w:rFonts w:ascii="Neutraface Display Bold" w:eastAsia="Times New Roman" w:hAnsi="Neutraface Display Bold" w:cs="Times New Roman"/>
                <w:color w:val="202553"/>
                <w:sz w:val="16"/>
                <w:szCs w:val="16"/>
                <w:lang w:eastAsia="en-GB"/>
              </w:rPr>
              <w:t xml:space="preserve"> 46.1</w:t>
            </w:r>
          </w:p>
        </w:tc>
        <w:tc>
          <w:tcPr>
            <w:tcW w:w="955" w:type="dxa"/>
            <w:tcBorders>
              <w:top w:val="single" w:sz="6" w:space="0" w:color="000000"/>
              <w:left w:val="single" w:sz="6"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2DC464F8" w14:textId="77777777" w:rsidR="0089434E" w:rsidRPr="0089434E" w:rsidRDefault="0089434E" w:rsidP="0089434E">
            <w:pPr>
              <w:jc w:val="center"/>
              <w:rPr>
                <w:rFonts w:ascii="Times New Roman" w:eastAsia="Times New Roman" w:hAnsi="Times New Roman" w:cs="Times New Roman"/>
                <w:sz w:val="16"/>
                <w:szCs w:val="16"/>
                <w:lang w:eastAsia="en-GB"/>
              </w:rPr>
            </w:pPr>
            <w:proofErr w:type="spellStart"/>
            <w:r w:rsidRPr="0089434E">
              <w:rPr>
                <w:rFonts w:ascii="Neutraface Display Bold" w:eastAsia="Times New Roman" w:hAnsi="Neutraface Display Bold" w:cs="Times New Roman"/>
                <w:color w:val="202553"/>
                <w:sz w:val="16"/>
                <w:szCs w:val="16"/>
                <w:lang w:eastAsia="en-GB"/>
              </w:rPr>
              <w:t>Oc</w:t>
            </w:r>
            <w:proofErr w:type="spellEnd"/>
            <w:r w:rsidRPr="0089434E">
              <w:rPr>
                <w:rFonts w:ascii="Neutraface Display Bold" w:eastAsia="Times New Roman" w:hAnsi="Neutraface Display Bold" w:cs="Times New Roman"/>
                <w:color w:val="202553"/>
                <w:sz w:val="16"/>
                <w:szCs w:val="16"/>
                <w:lang w:eastAsia="en-GB"/>
              </w:rPr>
              <w:t xml:space="preserve"> 51.1</w:t>
            </w:r>
          </w:p>
        </w:tc>
        <w:tc>
          <w:tcPr>
            <w:tcW w:w="955" w:type="dxa"/>
            <w:tcBorders>
              <w:top w:val="single" w:sz="6" w:space="0" w:color="000000"/>
              <w:left w:val="single" w:sz="6"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62623F48"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Neutraface Display Bold" w:eastAsia="Times New Roman" w:hAnsi="Neutraface Display Bold" w:cs="Times New Roman"/>
                <w:color w:val="202553"/>
                <w:sz w:val="16"/>
                <w:szCs w:val="16"/>
                <w:lang w:eastAsia="en-GB"/>
              </w:rPr>
              <w:t>SO 440</w:t>
            </w:r>
          </w:p>
        </w:tc>
        <w:tc>
          <w:tcPr>
            <w:tcW w:w="955" w:type="dxa"/>
            <w:tcBorders>
              <w:top w:val="single" w:sz="6" w:space="0" w:color="000000"/>
              <w:left w:val="single" w:sz="6"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6E22880B"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Neutraface Display Bold" w:eastAsia="Times New Roman" w:hAnsi="Neutraface Display Bold" w:cs="Times New Roman"/>
                <w:color w:val="202553"/>
                <w:sz w:val="16"/>
                <w:szCs w:val="16"/>
                <w:lang w:eastAsia="en-GB"/>
              </w:rPr>
              <w:t>L380</w:t>
            </w:r>
          </w:p>
        </w:tc>
        <w:tc>
          <w:tcPr>
            <w:tcW w:w="955" w:type="dxa"/>
            <w:tcBorders>
              <w:top w:val="single" w:sz="6" w:space="0" w:color="000000"/>
              <w:left w:val="single" w:sz="6"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3DC9F480"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Neutraface Display Bold" w:eastAsia="Times New Roman" w:hAnsi="Neutraface Display Bold" w:cs="Times New Roman"/>
                <w:color w:val="202553"/>
                <w:sz w:val="16"/>
                <w:szCs w:val="16"/>
                <w:lang w:eastAsia="en-GB"/>
              </w:rPr>
              <w:t>L400</w:t>
            </w:r>
          </w:p>
        </w:tc>
        <w:tc>
          <w:tcPr>
            <w:tcW w:w="955" w:type="dxa"/>
            <w:tcBorders>
              <w:top w:val="single" w:sz="6" w:space="0" w:color="000000"/>
              <w:left w:val="single" w:sz="6"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07B59890"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Neutraface Display Bold" w:eastAsia="Times New Roman" w:hAnsi="Neutraface Display Bold" w:cs="Times New Roman"/>
                <w:color w:val="202553"/>
                <w:sz w:val="16"/>
                <w:szCs w:val="16"/>
                <w:lang w:eastAsia="en-GB"/>
              </w:rPr>
              <w:t>L42</w:t>
            </w:r>
          </w:p>
        </w:tc>
        <w:tc>
          <w:tcPr>
            <w:tcW w:w="955" w:type="dxa"/>
            <w:tcBorders>
              <w:top w:val="single" w:sz="6" w:space="0" w:color="000000"/>
              <w:left w:val="single" w:sz="6"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5CAA796B"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Neutraface Display Bold" w:eastAsia="Times New Roman" w:hAnsi="Neutraface Display Bold" w:cs="Times New Roman"/>
                <w:color w:val="202553"/>
                <w:sz w:val="16"/>
                <w:szCs w:val="16"/>
                <w:lang w:eastAsia="en-GB"/>
              </w:rPr>
              <w:t>L450</w:t>
            </w:r>
          </w:p>
        </w:tc>
        <w:tc>
          <w:tcPr>
            <w:tcW w:w="933" w:type="dxa"/>
            <w:tcBorders>
              <w:top w:val="single" w:sz="6" w:space="0" w:color="000000"/>
              <w:left w:val="single" w:sz="6"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1300E50D"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Neutraface Display Bold" w:eastAsia="Times New Roman" w:hAnsi="Neutraface Display Bold" w:cs="Times New Roman"/>
                <w:color w:val="202553"/>
                <w:sz w:val="16"/>
                <w:szCs w:val="16"/>
                <w:lang w:eastAsia="en-GB"/>
              </w:rPr>
              <w:t>FP 45</w:t>
            </w:r>
          </w:p>
        </w:tc>
        <w:tc>
          <w:tcPr>
            <w:tcW w:w="955" w:type="dxa"/>
            <w:tcBorders>
              <w:top w:val="single" w:sz="6" w:space="0" w:color="000000"/>
              <w:left w:val="single" w:sz="6" w:space="0" w:color="000000"/>
              <w:bottom w:val="single" w:sz="6" w:space="0" w:color="4C4C4C"/>
              <w:right w:val="single" w:sz="6" w:space="0" w:color="000000"/>
            </w:tcBorders>
            <w:shd w:val="clear" w:color="auto" w:fill="FFFFFF"/>
            <w:tcMar>
              <w:top w:w="60" w:type="dxa"/>
              <w:left w:w="60" w:type="dxa"/>
              <w:bottom w:w="60" w:type="dxa"/>
              <w:right w:w="60" w:type="dxa"/>
            </w:tcMar>
            <w:hideMark/>
          </w:tcPr>
          <w:p w14:paraId="245FDBC5"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Neutraface Display Bold" w:eastAsia="Times New Roman" w:hAnsi="Neutraface Display Bold" w:cs="Times New Roman"/>
                <w:color w:val="202553"/>
                <w:sz w:val="16"/>
                <w:szCs w:val="16"/>
                <w:lang w:eastAsia="en-GB"/>
              </w:rPr>
              <w:t>S 47</w:t>
            </w:r>
          </w:p>
        </w:tc>
      </w:tr>
      <w:tr w:rsidR="0089434E" w:rsidRPr="0089434E" w14:paraId="6F0C855E" w14:textId="77777777" w:rsidTr="003405FA">
        <w:trPr>
          <w:trHeight w:val="215"/>
        </w:trPr>
        <w:tc>
          <w:tcPr>
            <w:tcW w:w="1780"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7BC9663E" w14:textId="77777777" w:rsidR="0089434E" w:rsidRPr="0089434E" w:rsidRDefault="0089434E" w:rsidP="0089434E">
            <w:pPr>
              <w:rPr>
                <w:rFonts w:ascii="Times New Roman" w:eastAsia="Times New Roman" w:hAnsi="Times New Roman" w:cs="Times New Roman"/>
                <w:sz w:val="16"/>
                <w:szCs w:val="16"/>
                <w:lang w:eastAsia="en-GB"/>
              </w:rPr>
            </w:pPr>
            <w:r w:rsidRPr="0089434E">
              <w:rPr>
                <w:rFonts w:ascii="Neutraface Display Bold" w:eastAsia="Times New Roman" w:hAnsi="Neutraface Display Bold" w:cs="Times New Roman"/>
                <w:color w:val="202553"/>
                <w:sz w:val="16"/>
                <w:szCs w:val="16"/>
                <w:lang w:eastAsia="en-GB"/>
              </w:rPr>
              <w:t>Insurance amount</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786463F6"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350 €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3E5BD5EB"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400 €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642A7475"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300 €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4BC28F69"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300 €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02047FFF"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350 €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01AF0CBE"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400 €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338883DB"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450 €</w:t>
            </w:r>
          </w:p>
        </w:tc>
        <w:tc>
          <w:tcPr>
            <w:tcW w:w="933"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17374731"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450 €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3EB2DE72"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450 €</w:t>
            </w:r>
          </w:p>
        </w:tc>
      </w:tr>
      <w:tr w:rsidR="0089434E" w:rsidRPr="0089434E" w14:paraId="461D21AD" w14:textId="77777777" w:rsidTr="003405FA">
        <w:trPr>
          <w:trHeight w:val="197"/>
        </w:trPr>
        <w:tc>
          <w:tcPr>
            <w:tcW w:w="1780"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4E654BB4" w14:textId="77777777" w:rsidR="0089434E" w:rsidRPr="0089434E" w:rsidRDefault="0089434E" w:rsidP="0089434E">
            <w:pPr>
              <w:rPr>
                <w:rFonts w:ascii="Times New Roman" w:eastAsia="Times New Roman" w:hAnsi="Times New Roman" w:cs="Times New Roman"/>
                <w:sz w:val="16"/>
                <w:szCs w:val="16"/>
                <w:lang w:eastAsia="en-GB"/>
              </w:rPr>
            </w:pPr>
            <w:r w:rsidRPr="0089434E">
              <w:rPr>
                <w:rFonts w:ascii="Neutraface Display Bold" w:eastAsia="Times New Roman" w:hAnsi="Neutraface Display Bold" w:cs="Times New Roman"/>
                <w:color w:val="202553"/>
                <w:sz w:val="16"/>
                <w:szCs w:val="16"/>
                <w:lang w:eastAsia="en-GB"/>
              </w:rPr>
              <w:t>Security amount</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1F16093E"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600 €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2B6D42A0"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700 €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19A1C952"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600 €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6EB5166B"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600 €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3429F996"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600 €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4958CCED"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700 €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6EBA8D57"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900 €</w:t>
            </w:r>
          </w:p>
        </w:tc>
        <w:tc>
          <w:tcPr>
            <w:tcW w:w="933"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05CD3C5E"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900 €</w:t>
            </w:r>
          </w:p>
        </w:tc>
        <w:tc>
          <w:tcPr>
            <w:tcW w:w="955" w:type="dxa"/>
            <w:tcBorders>
              <w:top w:val="single" w:sz="6" w:space="0" w:color="4C4C4C"/>
              <w:left w:val="single" w:sz="6" w:space="0" w:color="4C4C4C"/>
              <w:bottom w:val="single" w:sz="6" w:space="0" w:color="4C4C4C"/>
              <w:right w:val="single" w:sz="6" w:space="0" w:color="4C4C4C"/>
            </w:tcBorders>
            <w:shd w:val="clear" w:color="auto" w:fill="FFFFFF"/>
            <w:tcMar>
              <w:top w:w="60" w:type="dxa"/>
              <w:left w:w="60" w:type="dxa"/>
              <w:bottom w:w="60" w:type="dxa"/>
              <w:right w:w="60" w:type="dxa"/>
            </w:tcMar>
            <w:hideMark/>
          </w:tcPr>
          <w:p w14:paraId="2D919C12" w14:textId="77777777" w:rsidR="0089434E" w:rsidRPr="0089434E" w:rsidRDefault="0089434E" w:rsidP="0089434E">
            <w:pPr>
              <w:jc w:val="center"/>
              <w:rPr>
                <w:rFonts w:ascii="Times New Roman" w:eastAsia="Times New Roman" w:hAnsi="Times New Roman" w:cs="Times New Roman"/>
                <w:sz w:val="16"/>
                <w:szCs w:val="16"/>
                <w:lang w:eastAsia="en-GB"/>
              </w:rPr>
            </w:pPr>
            <w:r w:rsidRPr="0089434E">
              <w:rPr>
                <w:rFonts w:ascii="Helvetica" w:eastAsia="Times New Roman" w:hAnsi="Helvetica" w:cs="Times New Roman"/>
                <w:color w:val="4C4C4C"/>
                <w:sz w:val="16"/>
                <w:szCs w:val="16"/>
                <w:lang w:eastAsia="en-GB"/>
              </w:rPr>
              <w:t>900 €</w:t>
            </w:r>
          </w:p>
        </w:tc>
      </w:tr>
    </w:tbl>
    <w:p w14:paraId="5540DB90" w14:textId="09D9B4C2" w:rsidR="0089434E" w:rsidRPr="0089434E" w:rsidRDefault="0089434E" w:rsidP="0089434E">
      <w:pPr>
        <w:autoSpaceDE w:val="0"/>
        <w:autoSpaceDN w:val="0"/>
        <w:adjustRightInd w:val="0"/>
        <w:spacing w:after="120"/>
        <w:rPr>
          <w:rFonts w:ascii="Neutraface Display Bold" w:hAnsi="Neutraface Display Bold" w:cs="Neutraface Display Bold"/>
          <w:b/>
          <w:bCs/>
          <w:color w:val="212553"/>
          <w:kern w:val="1"/>
          <w:position w:val="2"/>
          <w:sz w:val="16"/>
          <w:szCs w:val="16"/>
          <w:lang w:val="en-GB"/>
        </w:rPr>
      </w:pPr>
      <w:r w:rsidRPr="0089434E">
        <w:rPr>
          <w:rFonts w:ascii="Neutraface Display Bold" w:hAnsi="Neutraface Display Bold" w:cs="Neutraface Display Bold"/>
          <w:b/>
          <w:bCs/>
          <w:color w:val="212553"/>
          <w:kern w:val="1"/>
          <w:position w:val="2"/>
          <w:sz w:val="16"/>
          <w:szCs w:val="16"/>
          <w:lang w:val="en-GB"/>
        </w:rPr>
        <w:t xml:space="preserve">  </w:t>
      </w:r>
    </w:p>
    <w:p w14:paraId="3433FD4D"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Neutraface Display Bold" w:hAnsi="Neutraface Display Bold" w:cs="Neutraface Display Bold"/>
          <w:b/>
          <w:bCs/>
          <w:color w:val="242956"/>
          <w:kern w:val="1"/>
          <w:sz w:val="16"/>
          <w:szCs w:val="16"/>
          <w:lang w:val="en-GB"/>
        </w:rPr>
        <w:t>Booking</w:t>
      </w:r>
      <w:r w:rsidRPr="0089434E">
        <w:rPr>
          <w:rFonts w:ascii="Helvetica" w:hAnsi="Helvetica" w:cs="Helvetica"/>
          <w:color w:val="4C4C4C"/>
          <w:kern w:val="1"/>
          <w:sz w:val="16"/>
          <w:szCs w:val="16"/>
          <w:lang w:val="en-GB"/>
        </w:rPr>
        <w:t xml:space="preserve"> validation refers as follows:</w:t>
      </w:r>
    </w:p>
    <w:p w14:paraId="49895295" w14:textId="77777777" w:rsidR="0089434E" w:rsidRPr="0089434E" w:rsidRDefault="0089434E" w:rsidP="0089434E">
      <w:pPr>
        <w:numPr>
          <w:ilvl w:val="0"/>
          <w:numId w:val="2"/>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Options are upon request and are placed maximum for a week. Options close to charter start date are held for less than one week and only over email confirmation. Octopus Yachting is not obliged to accept a booking if the confirmation takes place after option expiration date and time</w:t>
      </w:r>
    </w:p>
    <w:p w14:paraId="3431EF47" w14:textId="77777777" w:rsidR="0089434E" w:rsidRPr="0089434E" w:rsidRDefault="0089434E" w:rsidP="0089434E">
      <w:pPr>
        <w:numPr>
          <w:ilvl w:val="0"/>
          <w:numId w:val="2"/>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Bookings are valid and confirmed only when the Octopus Yachting charter contract is signed by all parties and the advance payment has been received within the pro-forma invoice stated time. Otherwise, Octopus Yachting has the right to consider the booked yacht as available and cancel the reservation</w:t>
      </w:r>
    </w:p>
    <w:p w14:paraId="7AB545C4"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p>
    <w:p w14:paraId="17425B47"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Neutraface Display Bold" w:hAnsi="Neutraface Display Bold" w:cs="Neutraface Display Bold"/>
          <w:b/>
          <w:bCs/>
          <w:color w:val="313561"/>
          <w:kern w:val="1"/>
          <w:sz w:val="16"/>
          <w:szCs w:val="16"/>
          <w:lang w:val="en-GB"/>
        </w:rPr>
        <w:t>Yacht delivery</w:t>
      </w:r>
      <w:r w:rsidRPr="0089434E">
        <w:rPr>
          <w:rFonts w:ascii="Helvetica" w:hAnsi="Helvetica" w:cs="Helvetica"/>
          <w:color w:val="4C4C4C"/>
          <w:kern w:val="1"/>
          <w:sz w:val="16"/>
          <w:szCs w:val="16"/>
          <w:lang w:val="en-GB"/>
        </w:rPr>
        <w:t xml:space="preserve"> is the charterer’s confirmation that he/she takes full responsibility of the boat and its equipment as shown during check-in and also agrees that accepts the Terms &amp; Conditions of the charter party. If the charterer encounters boat or equipment malfunctions/damages, these should be reported to the base manager or office of Octopus Yachting within 24 hours of the event, otherwise the base staff will act in accordance to the inventory list used during the check-in procedure.</w:t>
      </w:r>
    </w:p>
    <w:p w14:paraId="67B47BFF"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p>
    <w:p w14:paraId="1205D13D" w14:textId="77777777" w:rsidR="0089434E" w:rsidRPr="0089434E" w:rsidRDefault="0089434E" w:rsidP="0089434E">
      <w:pPr>
        <w:autoSpaceDE w:val="0"/>
        <w:autoSpaceDN w:val="0"/>
        <w:adjustRightInd w:val="0"/>
        <w:spacing w:line="288" w:lineRule="auto"/>
        <w:rPr>
          <w:rFonts w:ascii="Neutraface Display Bold" w:hAnsi="Neutraface Display Bold" w:cs="Neutraface Display Bold"/>
          <w:b/>
          <w:bCs/>
          <w:color w:val="212553"/>
          <w:kern w:val="1"/>
          <w:sz w:val="16"/>
          <w:szCs w:val="16"/>
          <w:lang w:val="en-GB"/>
        </w:rPr>
      </w:pPr>
      <w:r w:rsidRPr="0089434E">
        <w:rPr>
          <w:rFonts w:ascii="Neutraface Display Bold" w:hAnsi="Neutraface Display Bold" w:cs="Neutraface Display Bold"/>
          <w:b/>
          <w:bCs/>
          <w:color w:val="212553"/>
          <w:kern w:val="1"/>
          <w:sz w:val="16"/>
          <w:szCs w:val="16"/>
          <w:lang w:val="en-GB"/>
        </w:rPr>
        <w:t>Additional equipment and services (optional)</w:t>
      </w:r>
    </w:p>
    <w:p w14:paraId="0438BE59"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SUP: 120€/week</w:t>
      </w:r>
    </w:p>
    <w:p w14:paraId="0FEAFDC1"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Kayak: 120€/week</w:t>
      </w:r>
    </w:p>
    <w:p w14:paraId="4515890A"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 xml:space="preserve">Internet pack: 50€/week, </w:t>
      </w:r>
      <w:proofErr w:type="spellStart"/>
      <w:r w:rsidRPr="0089434E">
        <w:rPr>
          <w:rFonts w:ascii="Helvetica" w:hAnsi="Helvetica" w:cs="Helvetica"/>
          <w:color w:val="4C4C4C"/>
          <w:kern w:val="1"/>
          <w:sz w:val="16"/>
          <w:szCs w:val="16"/>
          <w:lang w:val="en-GB"/>
        </w:rPr>
        <w:t>WiFi</w:t>
      </w:r>
      <w:proofErr w:type="spellEnd"/>
      <w:r w:rsidRPr="0089434E">
        <w:rPr>
          <w:rFonts w:ascii="Helvetica" w:hAnsi="Helvetica" w:cs="Helvetica"/>
          <w:color w:val="4C4C4C"/>
          <w:kern w:val="1"/>
          <w:sz w:val="16"/>
          <w:szCs w:val="16"/>
          <w:lang w:val="en-GB"/>
        </w:rPr>
        <w:t xml:space="preserve"> router with 3GB data</w:t>
      </w:r>
    </w:p>
    <w:p w14:paraId="663719C0"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Fishing equipment (full set rod): 100€/week</w:t>
      </w:r>
    </w:p>
    <w:p w14:paraId="6AE3C1C6"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Early check-in, if possible: 140€, yacht access till 14:00</w:t>
      </w:r>
    </w:p>
    <w:p w14:paraId="3E8DBFC4"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Safety net (installed): 150€/charter</w:t>
      </w:r>
    </w:p>
    <w:p w14:paraId="5F029F56"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Beach towels: 10€/pair/charter</w:t>
      </w:r>
    </w:p>
    <w:p w14:paraId="02A79DFB"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Pet on board (up to 6 kg): 140€/charter</w:t>
      </w:r>
    </w:p>
    <w:p w14:paraId="736463B2" w14:textId="77777777" w:rsidR="0089434E" w:rsidRPr="0089434E" w:rsidRDefault="0089434E" w:rsidP="0089434E">
      <w:pPr>
        <w:autoSpaceDE w:val="0"/>
        <w:autoSpaceDN w:val="0"/>
        <w:adjustRightInd w:val="0"/>
        <w:spacing w:line="288" w:lineRule="auto"/>
        <w:rPr>
          <w:rFonts w:ascii="Helvetica" w:hAnsi="Helvetica" w:cs="Helvetica"/>
          <w:b/>
          <w:bCs/>
          <w:color w:val="4C4C4C"/>
          <w:kern w:val="1"/>
          <w:sz w:val="16"/>
          <w:szCs w:val="16"/>
          <w:lang w:val="en-GB"/>
        </w:rPr>
      </w:pPr>
    </w:p>
    <w:p w14:paraId="6D51A8BD" w14:textId="77777777" w:rsidR="0089434E" w:rsidRPr="0089434E" w:rsidRDefault="0089434E" w:rsidP="0089434E">
      <w:pPr>
        <w:autoSpaceDE w:val="0"/>
        <w:autoSpaceDN w:val="0"/>
        <w:adjustRightInd w:val="0"/>
        <w:spacing w:line="288" w:lineRule="auto"/>
        <w:rPr>
          <w:rFonts w:ascii="Neutraface Display Bold" w:hAnsi="Neutraface Display Bold" w:cs="Neutraface Display Bold"/>
          <w:b/>
          <w:bCs/>
          <w:color w:val="212553"/>
          <w:kern w:val="1"/>
          <w:sz w:val="16"/>
          <w:szCs w:val="16"/>
          <w:lang w:val="en-GB"/>
        </w:rPr>
      </w:pPr>
      <w:r w:rsidRPr="0089434E">
        <w:rPr>
          <w:rFonts w:ascii="Neutraface Display Bold" w:hAnsi="Neutraface Display Bold" w:cs="Neutraface Display Bold"/>
          <w:b/>
          <w:bCs/>
          <w:color w:val="212553"/>
          <w:kern w:val="1"/>
          <w:sz w:val="16"/>
          <w:szCs w:val="16"/>
          <w:lang w:val="en-GB"/>
        </w:rPr>
        <w:t>Crew* (optional)</w:t>
      </w:r>
    </w:p>
    <w:p w14:paraId="70C33BFD"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Skipper: 190€/day, plus food provision and own cabin</w:t>
      </w:r>
    </w:p>
    <w:p w14:paraId="0CE15751"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Hostess: 170€/day, plus food provision and own cabin</w:t>
      </w:r>
    </w:p>
    <w:p w14:paraId="3BDF8263"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Cook: 190€/day, plus food provision and own cabin</w:t>
      </w:r>
    </w:p>
    <w:p w14:paraId="0899E024"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Deck hand: 140€/day, plus food provision and own cabin</w:t>
      </w:r>
    </w:p>
    <w:p w14:paraId="12388632" w14:textId="77777777" w:rsidR="0089434E" w:rsidRPr="0089434E" w:rsidRDefault="0089434E" w:rsidP="0089434E">
      <w:pPr>
        <w:autoSpaceDE w:val="0"/>
        <w:autoSpaceDN w:val="0"/>
        <w:adjustRightInd w:val="0"/>
        <w:spacing w:line="288" w:lineRule="auto"/>
        <w:rPr>
          <w:rFonts w:ascii="Helvetica" w:hAnsi="Helvetica" w:cs="Helvetica"/>
          <w:i/>
          <w:iCs/>
          <w:color w:val="4C4C4C"/>
          <w:kern w:val="1"/>
          <w:sz w:val="16"/>
          <w:szCs w:val="16"/>
          <w:lang w:val="en-GB"/>
        </w:rPr>
      </w:pPr>
      <w:r w:rsidRPr="0089434E">
        <w:rPr>
          <w:rFonts w:ascii="Helvetica" w:hAnsi="Helvetica" w:cs="Helvetica"/>
          <w:color w:val="4C4C4C"/>
          <w:kern w:val="1"/>
          <w:sz w:val="16"/>
          <w:szCs w:val="16"/>
          <w:lang w:val="en-GB"/>
        </w:rPr>
        <w:t>*</w:t>
      </w:r>
      <w:r w:rsidRPr="0089434E">
        <w:rPr>
          <w:rFonts w:ascii="Helvetica" w:hAnsi="Helvetica" w:cs="Helvetica"/>
          <w:i/>
          <w:iCs/>
          <w:color w:val="4C4C4C"/>
          <w:kern w:val="1"/>
          <w:sz w:val="16"/>
          <w:szCs w:val="16"/>
          <w:lang w:val="en-GB"/>
        </w:rPr>
        <w:t>minimum charge is weekly</w:t>
      </w:r>
    </w:p>
    <w:p w14:paraId="1D80D9B9" w14:textId="77777777" w:rsidR="0089434E" w:rsidRPr="0089434E" w:rsidRDefault="0089434E" w:rsidP="0089434E">
      <w:pPr>
        <w:autoSpaceDE w:val="0"/>
        <w:autoSpaceDN w:val="0"/>
        <w:adjustRightInd w:val="0"/>
        <w:rPr>
          <w:rFonts w:ascii="Helvetica" w:hAnsi="Helvetica" w:cs="Helvetica"/>
          <w:i/>
          <w:iCs/>
          <w:color w:val="4C4C4C"/>
          <w:kern w:val="1"/>
          <w:position w:val="2"/>
          <w:sz w:val="16"/>
          <w:szCs w:val="16"/>
          <w:lang w:val="en-GB"/>
        </w:rPr>
      </w:pPr>
      <w:r w:rsidRPr="0089434E">
        <w:rPr>
          <w:rFonts w:ascii="Helvetica" w:hAnsi="Helvetica" w:cs="Helvetica"/>
          <w:i/>
          <w:iCs/>
          <w:color w:val="4C4C4C"/>
          <w:kern w:val="1"/>
          <w:position w:val="2"/>
          <w:sz w:val="16"/>
          <w:szCs w:val="16"/>
          <w:lang w:val="en-GB"/>
        </w:rPr>
        <w:t>*the crew must either have food for the basic meals on board every day or be provided 30€/day/crew member. It is the customer’s choice whether they want to invite the crew on dinners or lunches.</w:t>
      </w:r>
    </w:p>
    <w:p w14:paraId="732D5277" w14:textId="77777777" w:rsidR="0089434E" w:rsidRPr="0089434E" w:rsidRDefault="0089434E" w:rsidP="0089434E">
      <w:pPr>
        <w:autoSpaceDE w:val="0"/>
        <w:autoSpaceDN w:val="0"/>
        <w:adjustRightInd w:val="0"/>
        <w:rPr>
          <w:rFonts w:ascii="Helvetica" w:hAnsi="Helvetica" w:cs="Helvetica"/>
          <w:i/>
          <w:iCs/>
          <w:color w:val="4C4C4C"/>
          <w:kern w:val="1"/>
          <w:position w:val="2"/>
          <w:sz w:val="16"/>
          <w:szCs w:val="16"/>
          <w:lang w:val="en-GB"/>
        </w:rPr>
      </w:pPr>
      <w:r w:rsidRPr="0089434E">
        <w:rPr>
          <w:rFonts w:ascii="Helvetica" w:hAnsi="Helvetica" w:cs="Helvetica"/>
          <w:i/>
          <w:iCs/>
          <w:color w:val="4C4C4C"/>
          <w:kern w:val="1"/>
          <w:position w:val="2"/>
          <w:sz w:val="16"/>
          <w:szCs w:val="16"/>
          <w:lang w:val="en-GB"/>
        </w:rPr>
        <w:t>**in case of booking cancelation within one month before the charter starts, the crew (if requested) fees will be charged in full</w:t>
      </w:r>
    </w:p>
    <w:p w14:paraId="2CC18B47" w14:textId="77777777" w:rsidR="0089434E" w:rsidRPr="0089434E" w:rsidRDefault="0089434E" w:rsidP="0089434E">
      <w:pPr>
        <w:autoSpaceDE w:val="0"/>
        <w:autoSpaceDN w:val="0"/>
        <w:adjustRightInd w:val="0"/>
        <w:spacing w:line="288" w:lineRule="auto"/>
        <w:rPr>
          <w:rFonts w:ascii="Helvetica" w:hAnsi="Helvetica" w:cs="Helvetica"/>
          <w:b/>
          <w:bCs/>
          <w:color w:val="4C4C4C"/>
          <w:kern w:val="1"/>
          <w:sz w:val="16"/>
          <w:szCs w:val="16"/>
          <w:lang w:val="en-GB"/>
        </w:rPr>
      </w:pPr>
    </w:p>
    <w:p w14:paraId="1808F9F0" w14:textId="77777777" w:rsidR="0089434E" w:rsidRPr="0089434E" w:rsidRDefault="0089434E" w:rsidP="0089434E">
      <w:pPr>
        <w:autoSpaceDE w:val="0"/>
        <w:autoSpaceDN w:val="0"/>
        <w:adjustRightInd w:val="0"/>
        <w:spacing w:line="288" w:lineRule="auto"/>
        <w:rPr>
          <w:rFonts w:ascii="Neutraface Display Bold" w:hAnsi="Neutraface Display Bold" w:cs="Neutraface Display Bold"/>
          <w:b/>
          <w:bCs/>
          <w:color w:val="212553"/>
          <w:kern w:val="1"/>
          <w:sz w:val="16"/>
          <w:szCs w:val="16"/>
          <w:lang w:val="en-GB"/>
        </w:rPr>
      </w:pPr>
      <w:proofErr w:type="gramStart"/>
      <w:r w:rsidRPr="0089434E">
        <w:rPr>
          <w:rFonts w:ascii="Neutraface Display Bold" w:hAnsi="Neutraface Display Bold" w:cs="Neutraface Display Bold"/>
          <w:b/>
          <w:bCs/>
          <w:color w:val="212553"/>
          <w:kern w:val="1"/>
          <w:sz w:val="16"/>
          <w:szCs w:val="16"/>
          <w:lang w:val="en-GB"/>
        </w:rPr>
        <w:t>One way</w:t>
      </w:r>
      <w:proofErr w:type="gramEnd"/>
      <w:r w:rsidRPr="0089434E">
        <w:rPr>
          <w:rFonts w:ascii="Neutraface Display Bold" w:hAnsi="Neutraface Display Bold" w:cs="Neutraface Display Bold"/>
          <w:b/>
          <w:bCs/>
          <w:color w:val="212553"/>
          <w:kern w:val="1"/>
          <w:sz w:val="16"/>
          <w:szCs w:val="16"/>
          <w:lang w:val="en-GB"/>
        </w:rPr>
        <w:t xml:space="preserve"> costs (optional)</w:t>
      </w:r>
    </w:p>
    <w:p w14:paraId="2B69292E"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Athens-</w:t>
      </w:r>
      <w:proofErr w:type="spellStart"/>
      <w:r w:rsidRPr="0089434E">
        <w:rPr>
          <w:rFonts w:ascii="Helvetica" w:hAnsi="Helvetica" w:cs="Helvetica"/>
          <w:color w:val="4C4C4C"/>
          <w:kern w:val="1"/>
          <w:sz w:val="16"/>
          <w:szCs w:val="16"/>
          <w:lang w:val="en-GB"/>
        </w:rPr>
        <w:t>Lefkas</w:t>
      </w:r>
      <w:proofErr w:type="spellEnd"/>
      <w:r w:rsidRPr="0089434E">
        <w:rPr>
          <w:rFonts w:ascii="Helvetica" w:hAnsi="Helvetica" w:cs="Helvetica"/>
          <w:color w:val="4C4C4C"/>
          <w:kern w:val="1"/>
          <w:sz w:val="16"/>
          <w:szCs w:val="16"/>
          <w:lang w:val="en-GB"/>
        </w:rPr>
        <w:t>: 950€, Athens-Preveza: 1.000€, Athens-Cyclades: 450€, Athens-</w:t>
      </w:r>
      <w:proofErr w:type="spellStart"/>
      <w:r w:rsidRPr="0089434E">
        <w:rPr>
          <w:rFonts w:ascii="Helvetica" w:hAnsi="Helvetica" w:cs="Helvetica"/>
          <w:color w:val="4C4C4C"/>
          <w:kern w:val="1"/>
          <w:sz w:val="16"/>
          <w:szCs w:val="16"/>
          <w:lang w:val="en-GB"/>
        </w:rPr>
        <w:t>Lavrion</w:t>
      </w:r>
      <w:proofErr w:type="spellEnd"/>
      <w:r w:rsidRPr="0089434E">
        <w:rPr>
          <w:rFonts w:ascii="Helvetica" w:hAnsi="Helvetica" w:cs="Helvetica"/>
          <w:color w:val="4C4C4C"/>
          <w:kern w:val="1"/>
          <w:sz w:val="16"/>
          <w:szCs w:val="16"/>
          <w:lang w:val="en-GB"/>
        </w:rPr>
        <w:t xml:space="preserve">: 200€, </w:t>
      </w:r>
      <w:proofErr w:type="spellStart"/>
      <w:r w:rsidRPr="0089434E">
        <w:rPr>
          <w:rFonts w:ascii="Helvetica" w:hAnsi="Helvetica" w:cs="Helvetica"/>
          <w:color w:val="4C4C4C"/>
          <w:kern w:val="1"/>
          <w:sz w:val="16"/>
          <w:szCs w:val="16"/>
          <w:lang w:val="en-GB"/>
        </w:rPr>
        <w:t>Lefkas</w:t>
      </w:r>
      <w:proofErr w:type="spellEnd"/>
      <w:r w:rsidRPr="0089434E">
        <w:rPr>
          <w:rFonts w:ascii="Helvetica" w:hAnsi="Helvetica" w:cs="Helvetica"/>
          <w:color w:val="4C4C4C"/>
          <w:kern w:val="1"/>
          <w:sz w:val="16"/>
          <w:szCs w:val="16"/>
          <w:lang w:val="en-GB"/>
        </w:rPr>
        <w:t>-Preveza: 120€</w:t>
      </w:r>
    </w:p>
    <w:p w14:paraId="2E837377" w14:textId="77777777" w:rsidR="0089434E" w:rsidRPr="0089434E" w:rsidRDefault="0089434E" w:rsidP="0089434E">
      <w:pPr>
        <w:autoSpaceDE w:val="0"/>
        <w:autoSpaceDN w:val="0"/>
        <w:adjustRightInd w:val="0"/>
        <w:spacing w:after="120"/>
        <w:rPr>
          <w:rFonts w:ascii="Neutraface Display Bold" w:hAnsi="Neutraface Display Bold" w:cs="Neutraface Display Bold"/>
          <w:b/>
          <w:bCs/>
          <w:color w:val="212553"/>
          <w:kern w:val="1"/>
          <w:position w:val="2"/>
          <w:sz w:val="16"/>
          <w:szCs w:val="16"/>
          <w:lang w:val="en-GB"/>
        </w:rPr>
      </w:pPr>
    </w:p>
    <w:p w14:paraId="03F173AD"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Neutraface Display Bold" w:hAnsi="Neutraface Display Bold" w:cs="Neutraface Display Bold"/>
          <w:b/>
          <w:bCs/>
          <w:color w:val="202554"/>
          <w:kern w:val="1"/>
          <w:sz w:val="16"/>
          <w:szCs w:val="16"/>
          <w:lang w:val="en-GB"/>
        </w:rPr>
        <w:t>Payments of the yacht rate</w:t>
      </w:r>
      <w:r w:rsidRPr="0089434E">
        <w:rPr>
          <w:rFonts w:ascii="Helvetica" w:hAnsi="Helvetica" w:cs="Helvetica"/>
          <w:color w:val="4C4C4C"/>
          <w:kern w:val="1"/>
          <w:sz w:val="16"/>
          <w:szCs w:val="16"/>
          <w:lang w:val="en-GB"/>
        </w:rPr>
        <w:t xml:space="preserve"> are made via bank transfer or credit card charge. All fees must be received by Octopus cleared of any payment, credit card or bank commissions.</w:t>
      </w:r>
    </w:p>
    <w:p w14:paraId="60EF6659" w14:textId="77777777" w:rsidR="0089434E" w:rsidRPr="0089434E" w:rsidRDefault="0089434E" w:rsidP="0089434E">
      <w:pPr>
        <w:numPr>
          <w:ilvl w:val="0"/>
          <w:numId w:val="3"/>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Advance payment of 50% of the total charter fee is made upon confirmation.</w:t>
      </w:r>
    </w:p>
    <w:p w14:paraId="5B364E81" w14:textId="77777777" w:rsidR="0089434E" w:rsidRPr="0089434E" w:rsidRDefault="0089434E" w:rsidP="0089434E">
      <w:pPr>
        <w:numPr>
          <w:ilvl w:val="0"/>
          <w:numId w:val="3"/>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Balance payment of the rest 50% of the total charter fee is due 30 days prior to the charter start date.</w:t>
      </w:r>
    </w:p>
    <w:p w14:paraId="4D6E9376"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p>
    <w:p w14:paraId="261C0596" w14:textId="77777777" w:rsidR="0089434E" w:rsidRPr="0089434E" w:rsidRDefault="0089434E" w:rsidP="0089434E">
      <w:pPr>
        <w:autoSpaceDE w:val="0"/>
        <w:autoSpaceDN w:val="0"/>
        <w:adjustRightInd w:val="0"/>
        <w:spacing w:line="288" w:lineRule="auto"/>
        <w:rPr>
          <w:rFonts w:ascii="Helvetica" w:hAnsi="Helvetica" w:cs="Helvetica"/>
          <w:color w:val="4C4C4C"/>
          <w:kern w:val="1"/>
          <w:sz w:val="16"/>
          <w:szCs w:val="16"/>
          <w:lang w:val="en-GB"/>
        </w:rPr>
      </w:pPr>
      <w:r w:rsidRPr="0089434E">
        <w:rPr>
          <w:rFonts w:ascii="Neutraface Display Bold" w:hAnsi="Neutraface Display Bold" w:cs="Neutraface Display Bold"/>
          <w:b/>
          <w:bCs/>
          <w:color w:val="292D5A"/>
          <w:kern w:val="1"/>
          <w:sz w:val="16"/>
          <w:szCs w:val="16"/>
          <w:lang w:val="en-GB"/>
        </w:rPr>
        <w:t>Cancelation policy</w:t>
      </w:r>
      <w:r w:rsidRPr="0089434E">
        <w:rPr>
          <w:rFonts w:ascii="Helvetica" w:hAnsi="Helvetica" w:cs="Helvetica"/>
          <w:b/>
          <w:bCs/>
          <w:color w:val="4C4C4C"/>
          <w:kern w:val="1"/>
          <w:sz w:val="16"/>
          <w:szCs w:val="16"/>
          <w:lang w:val="en-GB"/>
        </w:rPr>
        <w:t xml:space="preserve"> </w:t>
      </w:r>
      <w:r w:rsidRPr="0089434E">
        <w:rPr>
          <w:rFonts w:ascii="Helvetica" w:hAnsi="Helvetica" w:cs="Helvetica"/>
          <w:color w:val="4C4C4C"/>
          <w:kern w:val="1"/>
          <w:sz w:val="16"/>
          <w:szCs w:val="16"/>
          <w:lang w:val="en-GB"/>
        </w:rPr>
        <w:t>applies to all bookings cancelled by email notice:</w:t>
      </w:r>
    </w:p>
    <w:p w14:paraId="1C0F1EAA" w14:textId="77777777" w:rsidR="0089434E" w:rsidRPr="0089434E" w:rsidRDefault="0089434E" w:rsidP="0089434E">
      <w:pPr>
        <w:numPr>
          <w:ilvl w:val="0"/>
          <w:numId w:val="4"/>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 xml:space="preserve">Within 30 days before the charter start date, the whole amount (100%) is retained </w:t>
      </w:r>
    </w:p>
    <w:p w14:paraId="0B182B10" w14:textId="77777777" w:rsidR="0089434E" w:rsidRPr="0089434E" w:rsidRDefault="0089434E" w:rsidP="0089434E">
      <w:pPr>
        <w:numPr>
          <w:ilvl w:val="0"/>
          <w:numId w:val="4"/>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Within 31-90 days before the charter start date, half of the charter fee (50%) is retained</w:t>
      </w:r>
    </w:p>
    <w:p w14:paraId="3938CD58" w14:textId="77777777" w:rsidR="0089434E" w:rsidRPr="0089434E" w:rsidRDefault="0089434E" w:rsidP="0089434E">
      <w:pPr>
        <w:numPr>
          <w:ilvl w:val="0"/>
          <w:numId w:val="4"/>
        </w:numPr>
        <w:tabs>
          <w:tab w:val="left" w:pos="20"/>
          <w:tab w:val="left" w:pos="218"/>
        </w:tabs>
        <w:autoSpaceDE w:val="0"/>
        <w:autoSpaceDN w:val="0"/>
        <w:adjustRightInd w:val="0"/>
        <w:spacing w:line="288" w:lineRule="auto"/>
        <w:ind w:left="218" w:hanging="219"/>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Within more than 90 days before, 15% of the charter fee is retained</w:t>
      </w:r>
    </w:p>
    <w:p w14:paraId="532A7C37" w14:textId="77777777" w:rsidR="0089434E" w:rsidRPr="0089434E" w:rsidRDefault="0089434E" w:rsidP="0089434E">
      <w:pPr>
        <w:numPr>
          <w:ilvl w:val="0"/>
          <w:numId w:val="4"/>
        </w:numPr>
        <w:tabs>
          <w:tab w:val="left" w:pos="20"/>
          <w:tab w:val="left" w:pos="218"/>
        </w:tabs>
        <w:autoSpaceDE w:val="0"/>
        <w:autoSpaceDN w:val="0"/>
        <w:adjustRightInd w:val="0"/>
        <w:spacing w:line="288" w:lineRule="auto"/>
        <w:ind w:left="218" w:hanging="219"/>
        <w:rPr>
          <w:rFonts w:ascii="Helvetica" w:hAnsi="Helvetica" w:cs="Helvetica"/>
          <w:b/>
          <w:bCs/>
          <w:color w:val="4C4C4C"/>
          <w:kern w:val="1"/>
          <w:sz w:val="16"/>
          <w:szCs w:val="16"/>
          <w:lang w:val="en-GB"/>
        </w:rPr>
      </w:pPr>
      <w:r w:rsidRPr="0089434E">
        <w:rPr>
          <w:rFonts w:ascii="Helvetica" w:hAnsi="Helvetica" w:cs="Helvetica"/>
          <w:color w:val="4C4C4C"/>
          <w:kern w:val="1"/>
          <w:sz w:val="16"/>
          <w:szCs w:val="16"/>
          <w:lang w:val="en-GB"/>
        </w:rPr>
        <w:t>25% charge of professional crew fees is applicable if any hired crew member is cancelled in less than 4 weeks before the departure</w:t>
      </w:r>
    </w:p>
    <w:p w14:paraId="1FEC1C41" w14:textId="77777777" w:rsidR="0089434E" w:rsidRDefault="0089434E" w:rsidP="0089434E">
      <w:pPr>
        <w:autoSpaceDE w:val="0"/>
        <w:autoSpaceDN w:val="0"/>
        <w:adjustRightInd w:val="0"/>
        <w:rPr>
          <w:rFonts w:ascii="Neutraface Display Bold" w:hAnsi="Neutraface Display Bold" w:cs="Neutraface Display Bold"/>
          <w:b/>
          <w:bCs/>
          <w:color w:val="4C4C4C"/>
          <w:spacing w:val="11"/>
          <w:kern w:val="1"/>
          <w:position w:val="6"/>
          <w:sz w:val="22"/>
          <w:szCs w:val="22"/>
          <w:lang w:val="en-GB"/>
        </w:rPr>
      </w:pPr>
    </w:p>
    <w:p w14:paraId="4004AE06" w14:textId="77777777" w:rsidR="0089434E" w:rsidRDefault="0089434E" w:rsidP="0089434E">
      <w:pPr>
        <w:autoSpaceDE w:val="0"/>
        <w:autoSpaceDN w:val="0"/>
        <w:adjustRightInd w:val="0"/>
        <w:rPr>
          <w:rFonts w:ascii="Neutraface Display Bold" w:hAnsi="Neutraface Display Bold" w:cs="Neutraface Display Bold"/>
          <w:b/>
          <w:bCs/>
          <w:color w:val="4C4C4C"/>
          <w:spacing w:val="11"/>
          <w:kern w:val="1"/>
          <w:position w:val="6"/>
          <w:sz w:val="22"/>
          <w:szCs w:val="22"/>
          <w:lang w:val="en-GB"/>
        </w:rPr>
      </w:pPr>
      <w:r>
        <w:rPr>
          <w:rFonts w:ascii="Neutraface Display Bold" w:hAnsi="Neutraface Display Bold" w:cs="Neutraface Display Bold"/>
          <w:b/>
          <w:bCs/>
          <w:color w:val="4C4C4C"/>
          <w:spacing w:val="11"/>
          <w:kern w:val="1"/>
          <w:position w:val="6"/>
          <w:sz w:val="22"/>
          <w:szCs w:val="22"/>
          <w:lang w:val="en-GB"/>
        </w:rPr>
        <w:t>ADDITIONAL INFORMATION</w:t>
      </w:r>
    </w:p>
    <w:p w14:paraId="0E94EFCE" w14:textId="77777777" w:rsidR="0089434E" w:rsidRPr="0089434E" w:rsidRDefault="0089434E" w:rsidP="0089434E">
      <w:pPr>
        <w:autoSpaceDE w:val="0"/>
        <w:autoSpaceDN w:val="0"/>
        <w:adjustRightInd w:val="0"/>
        <w:rPr>
          <w:rFonts w:ascii="Neutraface Display Bold" w:hAnsi="Neutraface Display Bold" w:cs="Neutraface Display Bold"/>
          <w:b/>
          <w:bCs/>
          <w:color w:val="212553"/>
          <w:kern w:val="1"/>
          <w:position w:val="6"/>
          <w:sz w:val="16"/>
          <w:szCs w:val="16"/>
          <w:lang w:val="en-GB"/>
        </w:rPr>
      </w:pPr>
      <w:r w:rsidRPr="0089434E">
        <w:rPr>
          <w:rFonts w:ascii="Neutraface Display Bold" w:hAnsi="Neutraface Display Bold" w:cs="Neutraface Display Bold"/>
          <w:b/>
          <w:bCs/>
          <w:color w:val="212553"/>
          <w:kern w:val="1"/>
          <w:position w:val="6"/>
          <w:sz w:val="16"/>
          <w:szCs w:val="16"/>
          <w:lang w:val="en-GB"/>
        </w:rPr>
        <w:t>Yacht insurance coverage</w:t>
      </w:r>
    </w:p>
    <w:p w14:paraId="02C05A3A" w14:textId="77777777" w:rsidR="0089434E" w:rsidRPr="0089434E" w:rsidRDefault="0089434E" w:rsidP="0089434E">
      <w:pPr>
        <w:autoSpaceDE w:val="0"/>
        <w:autoSpaceDN w:val="0"/>
        <w:adjustRightInd w:val="0"/>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 xml:space="preserve">All yachts offered are insured against </w:t>
      </w:r>
    </w:p>
    <w:p w14:paraId="285212E0" w14:textId="77777777" w:rsidR="0089434E" w:rsidRPr="0089434E" w:rsidRDefault="0089434E" w:rsidP="0089434E">
      <w:pPr>
        <w:numPr>
          <w:ilvl w:val="0"/>
          <w:numId w:val="5"/>
        </w:numPr>
        <w:tabs>
          <w:tab w:val="left" w:pos="20"/>
          <w:tab w:val="left" w:pos="130"/>
        </w:tabs>
        <w:autoSpaceDE w:val="0"/>
        <w:autoSpaceDN w:val="0"/>
        <w:adjustRightInd w:val="0"/>
        <w:ind w:left="130" w:hanging="131"/>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Damages to hull, machinery and equipment in excess of the security deposit amount</w:t>
      </w:r>
    </w:p>
    <w:p w14:paraId="6FAAF0DE" w14:textId="77777777" w:rsidR="0089434E" w:rsidRPr="0089434E" w:rsidRDefault="0089434E" w:rsidP="0089434E">
      <w:pPr>
        <w:numPr>
          <w:ilvl w:val="0"/>
          <w:numId w:val="5"/>
        </w:numPr>
        <w:tabs>
          <w:tab w:val="left" w:pos="20"/>
          <w:tab w:val="left" w:pos="130"/>
        </w:tabs>
        <w:autoSpaceDE w:val="0"/>
        <w:autoSpaceDN w:val="0"/>
        <w:adjustRightInd w:val="0"/>
        <w:ind w:left="130" w:hanging="131"/>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lastRenderedPageBreak/>
        <w:t>Third party liability</w:t>
      </w:r>
    </w:p>
    <w:p w14:paraId="0BE76F29" w14:textId="77777777" w:rsidR="0089434E" w:rsidRPr="0089434E" w:rsidRDefault="0089434E" w:rsidP="0089434E">
      <w:pPr>
        <w:numPr>
          <w:ilvl w:val="0"/>
          <w:numId w:val="5"/>
        </w:numPr>
        <w:tabs>
          <w:tab w:val="left" w:pos="20"/>
          <w:tab w:val="left" w:pos="130"/>
        </w:tabs>
        <w:autoSpaceDE w:val="0"/>
        <w:autoSpaceDN w:val="0"/>
        <w:adjustRightInd w:val="0"/>
        <w:ind w:left="130" w:hanging="131"/>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Sea pollution liability</w:t>
      </w:r>
    </w:p>
    <w:p w14:paraId="48A02AC5" w14:textId="77777777" w:rsidR="0089434E" w:rsidRPr="0089434E" w:rsidRDefault="0089434E" w:rsidP="0089434E">
      <w:pPr>
        <w:autoSpaceDE w:val="0"/>
        <w:autoSpaceDN w:val="0"/>
        <w:adjustRightInd w:val="0"/>
        <w:rPr>
          <w:rFonts w:ascii="Helvetica" w:hAnsi="Helvetica" w:cs="Helvetica"/>
          <w:color w:val="4C4C4C"/>
          <w:kern w:val="1"/>
          <w:sz w:val="16"/>
          <w:szCs w:val="16"/>
          <w:lang w:val="en-GB"/>
        </w:rPr>
      </w:pPr>
    </w:p>
    <w:p w14:paraId="4395AE38" w14:textId="77777777" w:rsidR="0089434E" w:rsidRPr="0089434E" w:rsidRDefault="0089434E" w:rsidP="0089434E">
      <w:pPr>
        <w:autoSpaceDE w:val="0"/>
        <w:autoSpaceDN w:val="0"/>
        <w:adjustRightInd w:val="0"/>
        <w:rPr>
          <w:rFonts w:ascii="Helvetica" w:hAnsi="Helvetica" w:cs="Helvetica"/>
          <w:color w:val="4C4C4C"/>
          <w:kern w:val="1"/>
          <w:sz w:val="16"/>
          <w:szCs w:val="16"/>
          <w:lang w:val="en-GB"/>
        </w:rPr>
      </w:pPr>
    </w:p>
    <w:p w14:paraId="60496E56" w14:textId="77777777" w:rsidR="0089434E" w:rsidRPr="0089434E" w:rsidRDefault="0089434E" w:rsidP="0089434E">
      <w:pPr>
        <w:autoSpaceDE w:val="0"/>
        <w:autoSpaceDN w:val="0"/>
        <w:adjustRightInd w:val="0"/>
        <w:rPr>
          <w:rFonts w:ascii="Neutraface Display Bold" w:hAnsi="Neutraface Display Bold" w:cs="Neutraface Display Bold"/>
          <w:b/>
          <w:bCs/>
          <w:color w:val="212553"/>
          <w:kern w:val="1"/>
          <w:position w:val="6"/>
          <w:sz w:val="16"/>
          <w:szCs w:val="16"/>
          <w:lang w:val="en-GB"/>
        </w:rPr>
      </w:pPr>
      <w:r w:rsidRPr="0089434E">
        <w:rPr>
          <w:rFonts w:ascii="Neutraface Display Bold" w:hAnsi="Neutraface Display Bold" w:cs="Neutraface Display Bold"/>
          <w:b/>
          <w:bCs/>
          <w:color w:val="212553"/>
          <w:kern w:val="1"/>
          <w:position w:val="6"/>
          <w:sz w:val="16"/>
          <w:szCs w:val="16"/>
          <w:lang w:val="en-GB"/>
        </w:rPr>
        <w:t>SAILING QUALIFICATIONS REQUIRED</w:t>
      </w:r>
    </w:p>
    <w:p w14:paraId="7C1ACAD5" w14:textId="77777777" w:rsidR="0089434E" w:rsidRPr="0089434E" w:rsidRDefault="0089434E" w:rsidP="0089434E">
      <w:pPr>
        <w:autoSpaceDE w:val="0"/>
        <w:autoSpaceDN w:val="0"/>
        <w:adjustRightInd w:val="0"/>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 xml:space="preserve">An international sailing certificate by at least one member of the crew, in English. A second member of the crew is recommended to have adequate sailing experience. RYA, ASA, </w:t>
      </w:r>
      <w:proofErr w:type="spellStart"/>
      <w:r w:rsidRPr="0089434E">
        <w:rPr>
          <w:rFonts w:ascii="Helvetica" w:hAnsi="Helvetica" w:cs="Helvetica"/>
          <w:color w:val="4C4C4C"/>
          <w:kern w:val="1"/>
          <w:sz w:val="16"/>
          <w:szCs w:val="16"/>
          <w:lang w:val="en-GB"/>
        </w:rPr>
        <w:t>NauticEd</w:t>
      </w:r>
      <w:proofErr w:type="spellEnd"/>
      <w:r w:rsidRPr="0089434E">
        <w:rPr>
          <w:rFonts w:ascii="Helvetica" w:hAnsi="Helvetica" w:cs="Helvetica"/>
          <w:color w:val="4C4C4C"/>
          <w:kern w:val="1"/>
          <w:sz w:val="16"/>
          <w:szCs w:val="16"/>
          <w:lang w:val="en-GB"/>
        </w:rPr>
        <w:t xml:space="preserve"> certifications are officially recognised but it is important that the charterers do not own a license with restrictions or limitations such as ‘Daylight hours’, ‘Day skipper’, ‘Inland waters’, etc. Further sailing courses might be required in order to obtain an adequate sailing license, but most times, an application to the sailing association that issued the certificate, is what it takes to issue a document which certifies the needed qualifications.</w:t>
      </w:r>
    </w:p>
    <w:p w14:paraId="2AE4354E" w14:textId="77777777" w:rsidR="0089434E" w:rsidRPr="0089434E" w:rsidRDefault="0089434E" w:rsidP="0089434E">
      <w:pPr>
        <w:autoSpaceDE w:val="0"/>
        <w:autoSpaceDN w:val="0"/>
        <w:adjustRightInd w:val="0"/>
        <w:rPr>
          <w:rFonts w:ascii="Helvetica" w:hAnsi="Helvetica" w:cs="Helvetica"/>
          <w:color w:val="4C4C4C"/>
          <w:kern w:val="1"/>
          <w:sz w:val="16"/>
          <w:szCs w:val="16"/>
          <w:lang w:val="en-GB"/>
        </w:rPr>
      </w:pPr>
      <w:r w:rsidRPr="0089434E">
        <w:rPr>
          <w:rFonts w:ascii="Helvetica" w:hAnsi="Helvetica" w:cs="Helvetica"/>
          <w:color w:val="4C4C4C"/>
          <w:kern w:val="1"/>
          <w:sz w:val="16"/>
          <w:szCs w:val="16"/>
          <w:lang w:val="en-GB"/>
        </w:rPr>
        <w:t>The sailing licenses are inspected and approved by the port authorities, according to the Greek regulations. Charterers should ensure to have the appropriate certifications before they arrive as they are the only responsible in case of any rejection of their certification -and therefore the approval to leave the port- by the authorities.</w:t>
      </w:r>
    </w:p>
    <w:p w14:paraId="0FDDC8C8" w14:textId="77777777" w:rsidR="0089434E" w:rsidRDefault="0089434E" w:rsidP="0089434E">
      <w:pPr>
        <w:autoSpaceDE w:val="0"/>
        <w:autoSpaceDN w:val="0"/>
        <w:adjustRightInd w:val="0"/>
        <w:spacing w:after="180" w:line="264" w:lineRule="auto"/>
        <w:rPr>
          <w:rFonts w:ascii="Avenir Next" w:hAnsi="Avenir Next" w:cs="Avenir Next"/>
          <w:color w:val="000000"/>
          <w:kern w:val="1"/>
          <w:sz w:val="16"/>
          <w:szCs w:val="16"/>
          <w:lang w:val="en-GB"/>
        </w:rPr>
      </w:pPr>
    </w:p>
    <w:p w14:paraId="48ABA942" w14:textId="212D7016" w:rsidR="0089434E" w:rsidRDefault="0089434E" w:rsidP="0089434E">
      <w:pPr>
        <w:rPr>
          <w:rFonts w:ascii="Neutraface Display Bold" w:hAnsi="Neutraface Display Bold" w:cs="Neutraface Display Bold"/>
          <w:b/>
          <w:bCs/>
          <w:color w:val="4C4C4C"/>
          <w:spacing w:val="11"/>
          <w:kern w:val="1"/>
          <w:position w:val="6"/>
          <w:sz w:val="22"/>
          <w:szCs w:val="22"/>
          <w:lang w:val="en-GB"/>
        </w:rPr>
      </w:pPr>
      <w:r>
        <w:rPr>
          <w:rFonts w:ascii="Neutraface Display Bold" w:hAnsi="Neutraface Display Bold" w:cs="Neutraface Display Bold"/>
          <w:b/>
          <w:bCs/>
          <w:color w:val="4C4C4C"/>
          <w:spacing w:val="11"/>
          <w:kern w:val="1"/>
          <w:position w:val="6"/>
          <w:sz w:val="22"/>
          <w:szCs w:val="22"/>
          <w:lang w:val="en-GB"/>
        </w:rPr>
        <w:t>PAYMENT DETAILS</w:t>
      </w:r>
      <w:r>
        <w:rPr>
          <w:rFonts w:ascii="Neutraface Display Bold" w:hAnsi="Neutraface Display Bold" w:cs="Neutraface Display Bold"/>
          <w:b/>
          <w:bCs/>
          <w:color w:val="4C4C4C"/>
          <w:spacing w:val="11"/>
          <w:kern w:val="1"/>
          <w:position w:val="6"/>
          <w:sz w:val="22"/>
          <w:szCs w:val="22"/>
          <w:lang w:val="en-GB"/>
        </w:rPr>
        <w:br/>
      </w:r>
    </w:p>
    <w:p w14:paraId="3B2B1F5B" w14:textId="487EEF35" w:rsidR="0089434E" w:rsidRPr="0089434E" w:rsidRDefault="0089434E" w:rsidP="0089434E">
      <w:pPr>
        <w:tabs>
          <w:tab w:val="left" w:pos="283"/>
          <w:tab w:val="left" w:pos="566"/>
        </w:tabs>
        <w:autoSpaceDE w:val="0"/>
        <w:autoSpaceDN w:val="0"/>
        <w:adjustRightInd w:val="0"/>
        <w:spacing w:line="288" w:lineRule="auto"/>
        <w:rPr>
          <w:rFonts w:ascii="Helvetica" w:hAnsi="Helvetica" w:cs="Helvetica"/>
          <w:color w:val="4C4C4C"/>
          <w:sz w:val="16"/>
          <w:szCs w:val="16"/>
          <w:lang w:val="en-GB"/>
        </w:rPr>
      </w:pPr>
      <w:r w:rsidRPr="0089434E">
        <w:rPr>
          <w:rFonts w:ascii="Helvetica" w:hAnsi="Helvetica" w:cs="Helvetica"/>
          <w:color w:val="4C4C4C"/>
          <w:sz w:val="16"/>
          <w:szCs w:val="16"/>
          <w:lang w:val="en-GB"/>
        </w:rPr>
        <w:t xml:space="preserve">Bank account details: </w:t>
      </w:r>
    </w:p>
    <w:p w14:paraId="332F076D" w14:textId="77777777" w:rsidR="0089434E" w:rsidRDefault="0089434E" w:rsidP="0089434E">
      <w:pPr>
        <w:autoSpaceDE w:val="0"/>
        <w:autoSpaceDN w:val="0"/>
        <w:adjustRightInd w:val="0"/>
        <w:spacing w:line="288" w:lineRule="auto"/>
        <w:rPr>
          <w:rFonts w:ascii="Helvetica" w:hAnsi="Helvetica" w:cs="Helvetica"/>
          <w:color w:val="4C4C4C"/>
          <w:sz w:val="16"/>
          <w:szCs w:val="16"/>
          <w:lang w:val="en-GB"/>
        </w:rPr>
      </w:pPr>
      <w:r w:rsidRPr="0089434E">
        <w:rPr>
          <w:rFonts w:ascii="Helvetica" w:hAnsi="Helvetica" w:cs="Helvetica"/>
          <w:color w:val="4C4C4C"/>
          <w:sz w:val="16"/>
          <w:szCs w:val="16"/>
          <w:lang w:val="en-GB"/>
        </w:rPr>
        <w:t xml:space="preserve">Piraeus Bank: </w:t>
      </w:r>
      <w:proofErr w:type="spellStart"/>
      <w:r w:rsidRPr="0089434E">
        <w:rPr>
          <w:rFonts w:ascii="Helvetica" w:hAnsi="Helvetica" w:cs="Helvetica"/>
          <w:color w:val="4C4C4C"/>
          <w:sz w:val="16"/>
          <w:szCs w:val="16"/>
          <w:lang w:val="en-GB"/>
        </w:rPr>
        <w:t>Amerikis</w:t>
      </w:r>
      <w:proofErr w:type="spellEnd"/>
      <w:r w:rsidRPr="0089434E">
        <w:rPr>
          <w:rFonts w:ascii="Helvetica" w:hAnsi="Helvetica" w:cs="Helvetica"/>
          <w:color w:val="4C4C4C"/>
          <w:sz w:val="16"/>
          <w:szCs w:val="16"/>
          <w:lang w:val="en-GB"/>
        </w:rPr>
        <w:t xml:space="preserve"> 4, Athens, Greece </w:t>
      </w:r>
    </w:p>
    <w:p w14:paraId="005EB9E8" w14:textId="7C891D1E" w:rsidR="0089434E" w:rsidRPr="0089434E" w:rsidRDefault="0089434E" w:rsidP="0089434E">
      <w:pPr>
        <w:autoSpaceDE w:val="0"/>
        <w:autoSpaceDN w:val="0"/>
        <w:adjustRightInd w:val="0"/>
        <w:spacing w:line="288" w:lineRule="auto"/>
        <w:rPr>
          <w:rFonts w:ascii="Helvetica" w:hAnsi="Helvetica" w:cs="Helvetica"/>
          <w:color w:val="4C4C4C"/>
          <w:sz w:val="16"/>
          <w:szCs w:val="16"/>
          <w:lang w:val="en-GB"/>
        </w:rPr>
      </w:pPr>
      <w:r w:rsidRPr="0089434E">
        <w:rPr>
          <w:rFonts w:ascii="Helvetica" w:hAnsi="Helvetica" w:cs="Helvetica"/>
          <w:color w:val="4C4C4C"/>
          <w:sz w:val="16"/>
          <w:szCs w:val="16"/>
          <w:lang w:val="en-GB"/>
        </w:rPr>
        <w:t xml:space="preserve"> IBAN: GR37 0171 0420 0060 4214 5032 454 </w:t>
      </w:r>
    </w:p>
    <w:p w14:paraId="6BAF2203" w14:textId="77777777" w:rsidR="0089434E" w:rsidRDefault="0089434E" w:rsidP="0089434E">
      <w:pPr>
        <w:rPr>
          <w:rFonts w:ascii="Helvetica" w:hAnsi="Helvetica" w:cs="Helvetica"/>
          <w:color w:val="4C4C4C"/>
          <w:sz w:val="16"/>
          <w:szCs w:val="16"/>
          <w:lang w:val="en-GB"/>
        </w:rPr>
      </w:pPr>
      <w:r w:rsidRPr="0089434E">
        <w:rPr>
          <w:rFonts w:ascii="Helvetica" w:hAnsi="Helvetica" w:cs="Helvetica"/>
          <w:color w:val="4C4C4C"/>
          <w:sz w:val="16"/>
          <w:szCs w:val="16"/>
          <w:lang w:val="en-GB"/>
        </w:rPr>
        <w:t>Beneficiary: Octopus Yachting</w:t>
      </w:r>
    </w:p>
    <w:p w14:paraId="3B9181E8" w14:textId="13162336" w:rsidR="00260D0F" w:rsidRDefault="0089434E">
      <w:r w:rsidRPr="0089434E">
        <w:rPr>
          <w:rFonts w:ascii="Helvetica" w:hAnsi="Helvetica" w:cs="Helvetica"/>
          <w:color w:val="4C4C4C"/>
          <w:sz w:val="16"/>
          <w:szCs w:val="16"/>
          <w:lang w:val="en-GB"/>
        </w:rPr>
        <w:t> BIC: PIRBGRAA</w:t>
      </w:r>
      <w:bookmarkStart w:id="0" w:name="_GoBack"/>
      <w:bookmarkEnd w:id="0"/>
    </w:p>
    <w:sectPr w:rsidR="00260D0F" w:rsidSect="0089434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Neutraface Display Bold">
    <w:panose1 w:val="02000803040000020004"/>
    <w:charset w:val="4D"/>
    <w:family w:val="auto"/>
    <w:pitch w:val="variable"/>
    <w:sig w:usb0="800000AF" w:usb1="4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34E"/>
    <w:rsid w:val="003405FA"/>
    <w:rsid w:val="0089434E"/>
    <w:rsid w:val="00E206CC"/>
    <w:rsid w:val="00EA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CEECF"/>
  <w15:chartTrackingRefBased/>
  <w15:docId w15:val="{6F11F9BD-1501-9144-9300-CB48D5C5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34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894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988730">
      <w:bodyDiv w:val="1"/>
      <w:marLeft w:val="0"/>
      <w:marRight w:val="0"/>
      <w:marTop w:val="0"/>
      <w:marBottom w:val="0"/>
      <w:divBdr>
        <w:top w:val="none" w:sz="0" w:space="0" w:color="auto"/>
        <w:left w:val="none" w:sz="0" w:space="0" w:color="auto"/>
        <w:bottom w:val="none" w:sz="0" w:space="0" w:color="auto"/>
        <w:right w:val="none" w:sz="0" w:space="0" w:color="auto"/>
      </w:divBdr>
    </w:div>
    <w:div w:id="507670933">
      <w:bodyDiv w:val="1"/>
      <w:marLeft w:val="0"/>
      <w:marRight w:val="0"/>
      <w:marTop w:val="0"/>
      <w:marBottom w:val="0"/>
      <w:divBdr>
        <w:top w:val="none" w:sz="0" w:space="0" w:color="auto"/>
        <w:left w:val="none" w:sz="0" w:space="0" w:color="auto"/>
        <w:bottom w:val="none" w:sz="0" w:space="0" w:color="auto"/>
        <w:right w:val="none" w:sz="0" w:space="0" w:color="auto"/>
      </w:divBdr>
    </w:div>
    <w:div w:id="144090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2021-04-07T11:30:00Z</cp:lastPrinted>
  <dcterms:created xsi:type="dcterms:W3CDTF">2021-04-07T11:16:00Z</dcterms:created>
  <dcterms:modified xsi:type="dcterms:W3CDTF">2021-04-07T11:31:00Z</dcterms:modified>
</cp:coreProperties>
</file>